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D99CD" w14:textId="794D979B" w:rsidR="002C2139" w:rsidRPr="00CD4E93" w:rsidRDefault="002C2139" w:rsidP="002C213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bookmarkStart w:id="0" w:name="OLE_LINK9"/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#123</w:t>
      </w: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06040B" w:rsidRPr="0006040B">
        <w:rPr>
          <w:rFonts w:ascii="Arial" w:eastAsia="MS Mincho" w:hAnsi="Arial"/>
          <w:b/>
          <w:sz w:val="24"/>
          <w:szCs w:val="24"/>
          <w:lang w:val="de-DE" w:eastAsia="x-none"/>
        </w:rPr>
        <w:t>R2-2307104</w:t>
      </w:r>
    </w:p>
    <w:p w14:paraId="29122704" w14:textId="384106B1" w:rsidR="002C2139" w:rsidRPr="00CD4E93" w:rsidRDefault="002C2139" w:rsidP="002C213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>Toulouse, France, August 21-25, 2023</w:t>
      </w:r>
    </w:p>
    <w:bookmarkEnd w:id="0"/>
    <w:p w14:paraId="2B7D6F15" w14:textId="70C50494" w:rsidR="00137B81" w:rsidRDefault="00505CF9" w:rsidP="00630DFA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B243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         </w:t>
      </w:r>
    </w:p>
    <w:p w14:paraId="38303E56" w14:textId="77777777" w:rsidR="00755AF1" w:rsidRDefault="00755AF1" w:rsidP="00755AF1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7.7</w:t>
      </w:r>
      <w:r w:rsidRPr="006045C6">
        <w:rPr>
          <w:rFonts w:ascii="Arial" w:hAnsi="Arial" w:cs="Arial"/>
          <w:b/>
          <w:bCs/>
          <w:sz w:val="24"/>
          <w:szCs w:val="24"/>
          <w:lang w:val="en-US"/>
        </w:rPr>
        <w:t>.4.2</w:t>
      </w: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5FB045A9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>Further discus</w:t>
      </w:r>
      <w:r w:rsidR="002C2139">
        <w:rPr>
          <w:rFonts w:ascii="Arial" w:hAnsi="Arial" w:cs="Arial"/>
          <w:b/>
          <w:bCs/>
          <w:sz w:val="24"/>
          <w:szCs w:val="24"/>
          <w:lang w:val="en-US"/>
        </w:rPr>
        <w:t>si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>on on service link switch</w:t>
      </w:r>
      <w:r w:rsidR="00A50D5D">
        <w:rPr>
          <w:rFonts w:ascii="Arial" w:hAnsi="Arial" w:cs="Arial"/>
          <w:b/>
          <w:bCs/>
          <w:sz w:val="24"/>
          <w:szCs w:val="24"/>
          <w:lang w:val="en-US"/>
        </w:rPr>
        <w:t>ing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 xml:space="preserve"> with unchanged PCI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5169CEEB" w14:textId="2DFE5652" w:rsidR="00B70B67" w:rsidRDefault="00354F8F" w:rsidP="002C2139">
      <w:r>
        <w:t>In RAN2#12</w:t>
      </w:r>
      <w:r w:rsidR="002C2139">
        <w:t>2</w:t>
      </w:r>
      <w:r>
        <w:t xml:space="preserve"> meeting, </w:t>
      </w:r>
      <w:r w:rsidR="00850AEC">
        <w:t>t</w:t>
      </w:r>
      <w:r w:rsidR="00AC044B">
        <w:t>he following agreements</w:t>
      </w:r>
      <w:r w:rsidR="00032269">
        <w:t xml:space="preserve"> </w:t>
      </w:r>
      <w:r w:rsidR="00850AEC">
        <w:t xml:space="preserve">on the topic of </w:t>
      </w:r>
      <w:r w:rsidR="007F4149">
        <w:t>s</w:t>
      </w:r>
      <w:r w:rsidR="007F4149" w:rsidRPr="00AB2432">
        <w:t xml:space="preserve">ervice </w:t>
      </w:r>
      <w:r w:rsidR="00850AEC" w:rsidRPr="00AB2432">
        <w:t>link switch with unchanged PCI</w:t>
      </w:r>
      <w:r w:rsidR="00C82D35">
        <w:t xml:space="preserve"> </w:t>
      </w:r>
      <w:r w:rsidR="0006309F">
        <w:t>were</w:t>
      </w:r>
      <w:r w:rsidR="00AB2432">
        <w:t xml:space="preserve"> achieved</w:t>
      </w:r>
      <w:r w:rsidR="00850AEC">
        <w:t xml:space="preserve"> </w:t>
      </w:r>
      <w:r w:rsidR="00850AEC">
        <w:fldChar w:fldCharType="begin"/>
      </w:r>
      <w:r w:rsidR="00850AEC">
        <w:instrText xml:space="preserve"> REF _Ref118365594 \r \h  \* MERGEFORMAT </w:instrText>
      </w:r>
      <w:r w:rsidR="00850AEC">
        <w:fldChar w:fldCharType="separate"/>
      </w:r>
      <w:r w:rsidR="00850AEC">
        <w:t>[1]</w:t>
      </w:r>
      <w:r w:rsidR="00850AEC">
        <w:fldChar w:fldCharType="end"/>
      </w:r>
      <w:r w:rsidR="00AF66B4">
        <w:t>:</w:t>
      </w:r>
    </w:p>
    <w:p w14:paraId="74685B40" w14:textId="77777777" w:rsidR="008B633E" w:rsidRPr="008B633E" w:rsidRDefault="008B633E" w:rsidP="008B6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8B633E">
        <w:rPr>
          <w:rFonts w:ascii="Arial" w:eastAsia="MS Mincho" w:hAnsi="Arial"/>
          <w:szCs w:val="24"/>
          <w:lang w:eastAsia="en-GB"/>
        </w:rPr>
        <w:t>Agreements:</w:t>
      </w:r>
    </w:p>
    <w:p w14:paraId="6281A075" w14:textId="77777777" w:rsidR="008B633E" w:rsidRPr="008B633E" w:rsidRDefault="008B633E" w:rsidP="008B633E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8B633E">
        <w:rPr>
          <w:rFonts w:ascii="Arial" w:eastAsia="MS Mincho" w:hAnsi="Arial"/>
          <w:szCs w:val="24"/>
          <w:lang w:eastAsia="en-GB"/>
        </w:rPr>
        <w:t>t-Service in SIB19 can also be interpreted by Rel-18 UE in Connected mode to know that a satellite change or feeder link change happens</w:t>
      </w:r>
    </w:p>
    <w:p w14:paraId="21F58C3C" w14:textId="77777777" w:rsidR="008B633E" w:rsidRPr="008B633E" w:rsidRDefault="008B633E" w:rsidP="008B633E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8B633E">
        <w:rPr>
          <w:rFonts w:ascii="Arial" w:eastAsia="MS Mincho" w:hAnsi="Arial"/>
          <w:szCs w:val="24"/>
          <w:lang w:eastAsia="en-GB"/>
        </w:rPr>
        <w:t xml:space="preserve">In hard switch unchanged PCI scenario (i.e. no handover), the UE needs to know the time the UE attempts to re-synchronize. (FFS whether a new “t-Start” / a t-gap is needed or whether t-Service can be reused (i.e. no other IE) if the gap is very short/zero). </w:t>
      </w:r>
    </w:p>
    <w:p w14:paraId="150A77A6" w14:textId="404300CE" w:rsidR="00D25ED1" w:rsidRDefault="001E1B59" w:rsidP="00363921">
      <w:pPr>
        <w:spacing w:before="240"/>
      </w:pPr>
      <w:r w:rsidRPr="00E81A67">
        <w:rPr>
          <w:rFonts w:hint="eastAsia"/>
        </w:rPr>
        <w:t>T</w:t>
      </w:r>
      <w:r w:rsidRPr="00E81A67">
        <w:t xml:space="preserve">his contribution will </w:t>
      </w:r>
      <w:r w:rsidR="00C63F0D">
        <w:t xml:space="preserve">continue to </w:t>
      </w:r>
      <w:r w:rsidR="007072DD" w:rsidRPr="007072DD">
        <w:t>discus</w:t>
      </w:r>
      <w:r w:rsidR="002E474D">
        <w:t>s</w:t>
      </w:r>
      <w:r w:rsidR="007072DD" w:rsidRPr="007072DD">
        <w:t xml:space="preserve"> </w:t>
      </w:r>
      <w:r w:rsidR="00316984">
        <w:t xml:space="preserve">the remaining issues on </w:t>
      </w:r>
      <w:r w:rsidR="00FC1455">
        <w:t xml:space="preserve">this </w:t>
      </w:r>
      <w:r w:rsidR="002E474D">
        <w:t>topi</w:t>
      </w:r>
      <w:r w:rsidR="00FC1455">
        <w:t>c</w:t>
      </w:r>
      <w:r w:rsidR="002E474D">
        <w:t xml:space="preserve"> </w:t>
      </w:r>
      <w:r w:rsidR="00441453" w:rsidRPr="00E81A67">
        <w:t xml:space="preserve">and give our </w:t>
      </w:r>
      <w:r w:rsidR="00FC1455">
        <w:t>propo</w:t>
      </w:r>
      <w:r w:rsidR="00FC1455" w:rsidRPr="00E81A67">
        <w:t>s</w:t>
      </w:r>
      <w:r w:rsidR="00FC1455">
        <w:t>als</w:t>
      </w:r>
      <w:r w:rsidR="007072DD">
        <w:t>.</w:t>
      </w:r>
    </w:p>
    <w:p w14:paraId="2ED8D285" w14:textId="365F4A05" w:rsidR="006C4DA2" w:rsidRDefault="006C4DA2" w:rsidP="00767EDF">
      <w:pPr>
        <w:pStyle w:val="1"/>
        <w:spacing w:before="360" w:after="360" w:line="240" w:lineRule="auto"/>
        <w:ind w:left="0" w:firstLine="0"/>
        <w:jc w:val="left"/>
      </w:pPr>
      <w:r>
        <w:t>Discussion</w:t>
      </w:r>
    </w:p>
    <w:p w14:paraId="14A7FD5F" w14:textId="50C6F385" w:rsidR="00712408" w:rsidRDefault="00A65CA8" w:rsidP="00A65CA8">
      <w:pPr>
        <w:rPr>
          <w:lang w:val="en-US"/>
        </w:rPr>
      </w:pPr>
      <w:bookmarkStart w:id="2" w:name="OLE_LINK6"/>
      <w:r>
        <w:t xml:space="preserve">In the last meeting, RAN2 agreed UE needs to know when to perform re-synchronize due to </w:t>
      </w:r>
      <w:r w:rsidRPr="00A65CA8">
        <w:t>hard satellite switching without PCI change</w:t>
      </w:r>
      <w:r w:rsidR="00A563DC">
        <w:t>, b</w:t>
      </w:r>
      <w:r>
        <w:t xml:space="preserve">ut how to indicate </w:t>
      </w:r>
      <w:r w:rsidR="00A563DC">
        <w:t xml:space="preserve">the </w:t>
      </w:r>
      <w:r>
        <w:t>time of re-synchroniz</w:t>
      </w:r>
      <w:r w:rsidR="00A563DC">
        <w:t>ing</w:t>
      </w:r>
      <w:r>
        <w:t xml:space="preserve"> is FFS</w:t>
      </w:r>
      <w:r w:rsidR="00712408">
        <w:t>. This issue is also discussed in</w:t>
      </w:r>
      <w:r w:rsidR="005574F1">
        <w:t xml:space="preserve"> email</w:t>
      </w:r>
      <w:r w:rsidR="00712408">
        <w:t xml:space="preserve"> </w:t>
      </w:r>
      <w:r w:rsidR="00712408">
        <w:rPr>
          <w:rFonts w:cs="Arial" w:hint="eastAsia"/>
        </w:rPr>
        <w:t>[</w:t>
      </w:r>
      <w:r w:rsidR="00712408">
        <w:rPr>
          <w:rFonts w:cs="Arial"/>
          <w:lang w:val="en-US"/>
        </w:rPr>
        <w:t>Post122</w:t>
      </w:r>
      <w:r w:rsidR="00712408">
        <w:rPr>
          <w:rFonts w:cs="Arial" w:hint="eastAsia"/>
        </w:rPr>
        <w:t>][</w:t>
      </w:r>
      <w:r w:rsidR="00712408">
        <w:rPr>
          <w:rFonts w:cs="Arial"/>
          <w:lang w:val="en-US"/>
        </w:rPr>
        <w:t>114</w:t>
      </w:r>
      <w:r w:rsidR="00712408">
        <w:rPr>
          <w:rFonts w:cs="Arial" w:hint="eastAsia"/>
        </w:rPr>
        <w:t>]</w:t>
      </w:r>
      <w:r w:rsidR="00712408">
        <w:rPr>
          <w:rFonts w:cs="Arial"/>
        </w:rPr>
        <w:t xml:space="preserve"> [2]</w:t>
      </w:r>
      <w:r w:rsidR="00B351F2">
        <w:t>. There are three options</w:t>
      </w:r>
      <w:r w:rsidR="00F50261">
        <w:t xml:space="preserve"> to indicate the </w:t>
      </w:r>
      <w:r w:rsidR="00F50261">
        <w:rPr>
          <w:lang w:val="en-US"/>
        </w:rPr>
        <w:t>re-synchronize time listed as follows.</w:t>
      </w:r>
    </w:p>
    <w:p w14:paraId="5C2E7FA2" w14:textId="77777777" w:rsidR="00BA7349" w:rsidRDefault="00BA7349" w:rsidP="00BA7349">
      <w:pPr>
        <w:numPr>
          <w:ilvl w:val="0"/>
          <w:numId w:val="34"/>
        </w:numPr>
      </w:pPr>
      <w:r>
        <w:t>Option 1: Introduce a new “</w:t>
      </w:r>
      <w:r w:rsidRPr="00BA7349">
        <w:rPr>
          <w:i/>
          <w:iCs/>
        </w:rPr>
        <w:t>t-Start</w:t>
      </w:r>
      <w:r>
        <w:t>”;</w:t>
      </w:r>
    </w:p>
    <w:p w14:paraId="150A874A" w14:textId="77777777" w:rsidR="00BA7349" w:rsidRDefault="00BA7349" w:rsidP="00BA7349">
      <w:pPr>
        <w:numPr>
          <w:ilvl w:val="0"/>
          <w:numId w:val="34"/>
        </w:numPr>
      </w:pPr>
      <w:r>
        <w:t>Option 2: Introduce a new</w:t>
      </w:r>
      <w:r w:rsidRPr="00BA7349">
        <w:rPr>
          <w:i/>
          <w:iCs/>
        </w:rPr>
        <w:t xml:space="preserve"> t-gap</w:t>
      </w:r>
      <w:r>
        <w:t>;</w:t>
      </w:r>
    </w:p>
    <w:p w14:paraId="431993C6" w14:textId="5850C18A" w:rsidR="00BA7349" w:rsidRDefault="00BA7349" w:rsidP="00BA7349">
      <w:pPr>
        <w:numPr>
          <w:ilvl w:val="0"/>
          <w:numId w:val="34"/>
        </w:numPr>
      </w:pPr>
      <w:r>
        <w:t>Option 3: reuse</w:t>
      </w:r>
      <w:r w:rsidRPr="00BA7349">
        <w:rPr>
          <w:i/>
          <w:iCs/>
        </w:rPr>
        <w:t xml:space="preserve"> t-Service </w:t>
      </w:r>
      <w:r>
        <w:t>(i.e. no other IE).</w:t>
      </w:r>
    </w:p>
    <w:p w14:paraId="593443B0" w14:textId="10F38A7C" w:rsidR="004A5847" w:rsidRDefault="004A5847" w:rsidP="00BA7349">
      <w:pPr>
        <w:rPr>
          <w:rFonts w:cs="Arial"/>
        </w:rPr>
      </w:pPr>
      <w:r>
        <w:rPr>
          <w:rFonts w:hint="eastAsia"/>
        </w:rPr>
        <w:t>B</w:t>
      </w:r>
      <w:r>
        <w:t xml:space="preserve">ased on the latest summary of the </w:t>
      </w:r>
      <w:r>
        <w:rPr>
          <w:rFonts w:cs="Arial" w:hint="eastAsia"/>
        </w:rPr>
        <w:t>[</w:t>
      </w:r>
      <w:r>
        <w:rPr>
          <w:rFonts w:cs="Arial"/>
          <w:lang w:val="en-US"/>
        </w:rPr>
        <w:t>Post122</w:t>
      </w:r>
      <w:r>
        <w:rPr>
          <w:rFonts w:cs="Arial" w:hint="eastAsia"/>
        </w:rPr>
        <w:t>][</w:t>
      </w:r>
      <w:r>
        <w:rPr>
          <w:rFonts w:cs="Arial"/>
          <w:lang w:val="en-US"/>
        </w:rPr>
        <w:t>114</w:t>
      </w:r>
      <w:r>
        <w:rPr>
          <w:rFonts w:cs="Arial" w:hint="eastAsia"/>
        </w:rPr>
        <w:t>]</w:t>
      </w:r>
      <w:r>
        <w:rPr>
          <w:rFonts w:cs="Arial"/>
        </w:rPr>
        <w:t xml:space="preserve">, the </w:t>
      </w:r>
      <w:r w:rsidR="000651D8">
        <w:rPr>
          <w:rFonts w:cs="Arial"/>
        </w:rPr>
        <w:t>recommended proposal is as following: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51D8" w14:paraId="350983CC" w14:textId="77777777" w:rsidTr="000651D8">
        <w:tc>
          <w:tcPr>
            <w:tcW w:w="9629" w:type="dxa"/>
          </w:tcPr>
          <w:p w14:paraId="04FE90E6" w14:textId="5341735D" w:rsidR="000651D8" w:rsidRPr="000651D8" w:rsidRDefault="000651D8" w:rsidP="00BA7349">
            <w:pPr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Proposal 1: the unchanged PCI mechanism can be applied to both the continuous coverage where the coverage gap can be ignored and the coverage gap is not zero. FFS the indication is t-gap or t-start.</w:t>
            </w:r>
          </w:p>
        </w:tc>
      </w:tr>
    </w:tbl>
    <w:p w14:paraId="2EF544E8" w14:textId="1416A30E" w:rsidR="00F47735" w:rsidRDefault="00C03907" w:rsidP="00BA1859">
      <w:pPr>
        <w:spacing w:before="240"/>
      </w:pPr>
      <w:r>
        <w:t xml:space="preserve">We share the same view that </w:t>
      </w:r>
      <w:r w:rsidR="00BA7349">
        <w:t xml:space="preserve">option </w:t>
      </w:r>
      <w:r>
        <w:t xml:space="preserve">3 </w:t>
      </w:r>
      <w:r w:rsidR="00BA7349">
        <w:t>should first be excluded</w:t>
      </w:r>
      <w:r w:rsidR="000526DC">
        <w:t xml:space="preserve"> since </w:t>
      </w:r>
      <w:r w:rsidR="008C1894">
        <w:t xml:space="preserve">it </w:t>
      </w:r>
      <w:r w:rsidR="00837E7F">
        <w:t>is more suitable for the scenario where</w:t>
      </w:r>
      <w:r w:rsidR="00837E7F" w:rsidRPr="00837E7F">
        <w:t xml:space="preserve"> the gap between the source satellite stopping time and upcoming satellite serving time is very short and negligible</w:t>
      </w:r>
      <w:r w:rsidR="00A31A24" w:rsidRPr="00A31A24">
        <w:t>.</w:t>
      </w:r>
      <w:r w:rsidR="00A06DE3">
        <w:t xml:space="preserve"> </w:t>
      </w:r>
      <w:r w:rsidR="00F47735">
        <w:t xml:space="preserve">Option 2 </w:t>
      </w:r>
      <w:r w:rsidR="004D5371">
        <w:t>requires that NW broadcast both</w:t>
      </w:r>
      <w:r w:rsidR="004D5371" w:rsidRPr="00BA1859">
        <w:rPr>
          <w:i/>
          <w:iCs/>
        </w:rPr>
        <w:t xml:space="preserve"> t-service</w:t>
      </w:r>
      <w:r w:rsidR="004D5371">
        <w:t xml:space="preserve"> and </w:t>
      </w:r>
      <w:r w:rsidR="004D5371" w:rsidRPr="00BA1859">
        <w:rPr>
          <w:i/>
          <w:iCs/>
        </w:rPr>
        <w:t>t-gap</w:t>
      </w:r>
      <w:r w:rsidR="004D5371">
        <w:t xml:space="preserve"> for UE to determine the exact time of performing UL re-synchronization.</w:t>
      </w:r>
      <w:r w:rsidR="008311BB">
        <w:t xml:space="preserve"> However,</w:t>
      </w:r>
      <w:r w:rsidR="004D5371">
        <w:t xml:space="preserve"> </w:t>
      </w:r>
      <w:r w:rsidR="008311BB">
        <w:t>i</w:t>
      </w:r>
      <w:r w:rsidR="004D5371">
        <w:t xml:space="preserve">n R17 NTN, </w:t>
      </w:r>
      <w:r w:rsidR="004D5371" w:rsidRPr="00BA1859">
        <w:rPr>
          <w:i/>
          <w:iCs/>
        </w:rPr>
        <w:t>t-service</w:t>
      </w:r>
      <w:r w:rsidR="004D5371">
        <w:t xml:space="preserve"> is introduced to assist UE </w:t>
      </w:r>
      <w:r w:rsidR="0006040B">
        <w:t xml:space="preserve">in </w:t>
      </w:r>
      <w:r w:rsidR="004D5371">
        <w:t>performing cell reselection</w:t>
      </w:r>
      <w:r w:rsidR="00A84B53">
        <w:t xml:space="preserve"> in </w:t>
      </w:r>
      <w:r w:rsidR="0006040B">
        <w:t>quasi-earth-</w:t>
      </w:r>
      <w:r w:rsidR="00A84B53">
        <w:t xml:space="preserve">fixed cell. This parameter also may be used to assist UE </w:t>
      </w:r>
      <w:r w:rsidR="0006040B">
        <w:t xml:space="preserve">in </w:t>
      </w:r>
      <w:r w:rsidR="00A84B53">
        <w:t xml:space="preserve">performing cell reselection in </w:t>
      </w:r>
      <w:r w:rsidR="0006040B">
        <w:t>earth-</w:t>
      </w:r>
      <w:r w:rsidR="00A84B53">
        <w:t>moving cell in R18. We do</w:t>
      </w:r>
      <w:r w:rsidR="0006040B">
        <w:t xml:space="preserve"> </w:t>
      </w:r>
      <w:r w:rsidR="00A84B53">
        <w:t>not think it is a good idea to couple several features together.</w:t>
      </w:r>
      <w:r w:rsidR="00D34BE9">
        <w:t xml:space="preserve"> </w:t>
      </w:r>
      <w:r w:rsidR="008311BB">
        <w:t xml:space="preserve">From this perspective, </w:t>
      </w:r>
      <w:r w:rsidR="0006040B">
        <w:t xml:space="preserve">option </w:t>
      </w:r>
      <w:r w:rsidR="008311BB">
        <w:t>1 is preferable, which make the different feature work independently.</w:t>
      </w:r>
    </w:p>
    <w:p w14:paraId="1AF2015D" w14:textId="6EE45D40" w:rsidR="008C43BA" w:rsidRPr="00E24DD2" w:rsidRDefault="008C43BA" w:rsidP="00BA7349">
      <w:pPr>
        <w:rPr>
          <w:b/>
          <w:bCs/>
          <w:lang w:val="en-US"/>
        </w:rPr>
      </w:pPr>
      <w:r w:rsidRPr="00E24DD2">
        <w:rPr>
          <w:rFonts w:hint="eastAsia"/>
          <w:b/>
          <w:bCs/>
        </w:rPr>
        <w:t>P</w:t>
      </w:r>
      <w:r w:rsidRPr="00E24DD2">
        <w:rPr>
          <w:b/>
          <w:bCs/>
        </w:rPr>
        <w:t>roposal 1:</w:t>
      </w:r>
      <w:r w:rsidR="008D27EE" w:rsidRPr="00E24DD2">
        <w:rPr>
          <w:b/>
          <w:bCs/>
        </w:rPr>
        <w:t xml:space="preserve"> </w:t>
      </w:r>
      <w:r w:rsidR="00E24DD2">
        <w:rPr>
          <w:b/>
          <w:bCs/>
        </w:rPr>
        <w:t>A</w:t>
      </w:r>
      <w:r w:rsidR="008D27EE" w:rsidRPr="00E24DD2">
        <w:rPr>
          <w:b/>
          <w:bCs/>
        </w:rPr>
        <w:t xml:space="preserve"> new</w:t>
      </w:r>
      <w:bookmarkStart w:id="3" w:name="OLE_LINK8"/>
      <w:r w:rsidR="008D27EE" w:rsidRPr="00E24DD2">
        <w:rPr>
          <w:b/>
          <w:bCs/>
        </w:rPr>
        <w:t xml:space="preserve"> “</w:t>
      </w:r>
      <w:r w:rsidR="008D27EE" w:rsidRPr="00E24DD2">
        <w:rPr>
          <w:b/>
          <w:bCs/>
          <w:i/>
          <w:iCs/>
        </w:rPr>
        <w:t>t-Start</w:t>
      </w:r>
      <w:r w:rsidR="008D27EE" w:rsidRPr="00E24DD2">
        <w:rPr>
          <w:b/>
          <w:bCs/>
        </w:rPr>
        <w:t>”</w:t>
      </w:r>
      <w:bookmarkEnd w:id="3"/>
      <w:r w:rsidR="008D27EE" w:rsidRPr="00E24DD2">
        <w:rPr>
          <w:b/>
          <w:bCs/>
        </w:rPr>
        <w:t xml:space="preserve"> should be introduced to indicate the </w:t>
      </w:r>
      <w:r w:rsidR="00E24DD2" w:rsidRPr="00E24DD2">
        <w:rPr>
          <w:b/>
          <w:bCs/>
        </w:rPr>
        <w:t>re-synchronize time.</w:t>
      </w:r>
    </w:p>
    <w:p w14:paraId="1F140A5B" w14:textId="2486804E" w:rsidR="00846BB1" w:rsidRPr="00D60C4F" w:rsidRDefault="00153FE4" w:rsidP="00846BB1">
      <w:pPr>
        <w:rPr>
          <w:bCs/>
        </w:rPr>
      </w:pPr>
      <w:r w:rsidRPr="000712AC">
        <w:rPr>
          <w:bCs/>
        </w:rPr>
        <w:t xml:space="preserve">UE will encounter DL and UL synchronization loss when </w:t>
      </w:r>
      <w:r w:rsidR="00A50D5D">
        <w:rPr>
          <w:bCs/>
        </w:rPr>
        <w:t>service link</w:t>
      </w:r>
      <w:r w:rsidR="00A50D5D" w:rsidRPr="000712AC">
        <w:rPr>
          <w:bCs/>
        </w:rPr>
        <w:t xml:space="preserve"> </w:t>
      </w:r>
      <w:r w:rsidRPr="000712AC">
        <w:rPr>
          <w:bCs/>
        </w:rPr>
        <w:t>switching occurs</w:t>
      </w:r>
      <w:r w:rsidR="00E24DD2" w:rsidRPr="00E24DD2">
        <w:rPr>
          <w:rFonts w:hint="eastAsia"/>
        </w:rPr>
        <w:t xml:space="preserve"> </w:t>
      </w:r>
      <w:r w:rsidR="00E24DD2">
        <w:t>since</w:t>
      </w:r>
      <w:r w:rsidR="00E24DD2">
        <w:rPr>
          <w:rFonts w:hint="eastAsia"/>
        </w:rPr>
        <w:t xml:space="preserve"> the</w:t>
      </w:r>
      <w:r w:rsidR="00E24DD2" w:rsidRPr="00674AF5">
        <w:t xml:space="preserve"> propagation delay</w:t>
      </w:r>
      <w:r w:rsidR="00E24DD2">
        <w:rPr>
          <w:rFonts w:hint="eastAsia"/>
        </w:rPr>
        <w:t xml:space="preserve"> of the source </w:t>
      </w:r>
      <w:r w:rsidR="00E24DD2">
        <w:t>satellite</w:t>
      </w:r>
      <w:r w:rsidR="00E24DD2">
        <w:rPr>
          <w:rFonts w:hint="eastAsia"/>
        </w:rPr>
        <w:t xml:space="preserve"> and the upcoming </w:t>
      </w:r>
      <w:r w:rsidR="00E24DD2">
        <w:t>satellite</w:t>
      </w:r>
      <w:r w:rsidR="00E24DD2">
        <w:rPr>
          <w:rFonts w:hint="eastAsia"/>
        </w:rPr>
        <w:t xml:space="preserve"> </w:t>
      </w:r>
      <w:r w:rsidR="00E24DD2">
        <w:t>will be different</w:t>
      </w:r>
      <w:r w:rsidRPr="000712AC">
        <w:rPr>
          <w:bCs/>
        </w:rPr>
        <w:t xml:space="preserve">. From UE perspective, after </w:t>
      </w:r>
      <w:r w:rsidR="00846BB1" w:rsidRPr="00D60C4F">
        <w:rPr>
          <w:bCs/>
        </w:rPr>
        <w:t xml:space="preserve">the procedure is triggered, </w:t>
      </w:r>
      <w:r>
        <w:rPr>
          <w:bCs/>
        </w:rPr>
        <w:t xml:space="preserve">UE shall obtain DL synchronization </w:t>
      </w:r>
      <w:r w:rsidR="00E00E2C">
        <w:rPr>
          <w:bCs/>
        </w:rPr>
        <w:t>on the</w:t>
      </w:r>
      <w:r>
        <w:rPr>
          <w:bCs/>
        </w:rPr>
        <w:t xml:space="preserve"> beam </w:t>
      </w:r>
      <w:r w:rsidR="00E00E2C">
        <w:rPr>
          <w:bCs/>
        </w:rPr>
        <w:t xml:space="preserve">of the target satellite. For </w:t>
      </w:r>
      <w:r w:rsidR="00846BB1" w:rsidRPr="00D60C4F">
        <w:rPr>
          <w:bCs/>
        </w:rPr>
        <w:t>the UE</w:t>
      </w:r>
      <w:r w:rsidR="005C6D62">
        <w:rPr>
          <w:bCs/>
        </w:rPr>
        <w:t xml:space="preserve"> in </w:t>
      </w:r>
      <w:r w:rsidR="00A50D5D">
        <w:rPr>
          <w:bCs/>
        </w:rPr>
        <w:t>RRC_CONNECTED</w:t>
      </w:r>
      <w:r w:rsidR="00E00E2C">
        <w:rPr>
          <w:bCs/>
        </w:rPr>
        <w:t>, UE additionally</w:t>
      </w:r>
      <w:r w:rsidR="00846BB1" w:rsidRPr="00D60C4F">
        <w:rPr>
          <w:bCs/>
        </w:rPr>
        <w:t xml:space="preserve"> </w:t>
      </w:r>
      <w:r w:rsidR="00846BB1" w:rsidRPr="00D60C4F">
        <w:rPr>
          <w:bCs/>
        </w:rPr>
        <w:lastRenderedPageBreak/>
        <w:t>needs to get UL synchronized with the target satellite on the beam of the new service link. This means that</w:t>
      </w:r>
      <w:r w:rsidR="00F561C6">
        <w:rPr>
          <w:bCs/>
        </w:rPr>
        <w:t xml:space="preserve"> </w:t>
      </w:r>
      <w:r w:rsidR="00B042C0">
        <w:rPr>
          <w:bCs/>
        </w:rPr>
        <w:t>if</w:t>
      </w:r>
      <w:r w:rsidR="0099089B">
        <w:rPr>
          <w:bCs/>
        </w:rPr>
        <w:t xml:space="preserve"> it reaches</w:t>
      </w:r>
      <w:r w:rsidR="00F561C6">
        <w:rPr>
          <w:bCs/>
        </w:rPr>
        <w:t xml:space="preserve"> re-synchronize time (i.e., </w:t>
      </w:r>
      <w:r w:rsidR="00F561C6" w:rsidRPr="00B042C0">
        <w:rPr>
          <w:rFonts w:hint="eastAsia"/>
          <w:bCs/>
          <w:i/>
          <w:iCs/>
        </w:rPr>
        <w:t>t</w:t>
      </w:r>
      <w:r w:rsidR="00F561C6" w:rsidRPr="00B042C0">
        <w:rPr>
          <w:bCs/>
          <w:i/>
          <w:iCs/>
        </w:rPr>
        <w:t>-Start</w:t>
      </w:r>
      <w:r w:rsidR="00F561C6">
        <w:rPr>
          <w:bCs/>
        </w:rPr>
        <w:t>)</w:t>
      </w:r>
      <w:r w:rsidR="00846BB1" w:rsidRPr="00D60C4F">
        <w:rPr>
          <w:bCs/>
        </w:rPr>
        <w:t xml:space="preserve">, the UE </w:t>
      </w:r>
      <w:r w:rsidR="00E00E2C">
        <w:rPr>
          <w:bCs/>
        </w:rPr>
        <w:t xml:space="preserve">in </w:t>
      </w:r>
      <w:r w:rsidR="00A50D5D">
        <w:rPr>
          <w:bCs/>
        </w:rPr>
        <w:t>RRC_CONNECTED</w:t>
      </w:r>
      <w:r w:rsidR="00E00E2C">
        <w:rPr>
          <w:bCs/>
        </w:rPr>
        <w:t xml:space="preserve"> </w:t>
      </w:r>
      <w:r w:rsidR="00846BB1" w:rsidRPr="00D60C4F">
        <w:rPr>
          <w:bCs/>
        </w:rPr>
        <w:t>shall initiate</w:t>
      </w:r>
      <w:r w:rsidR="00F17BCD">
        <w:rPr>
          <w:bCs/>
        </w:rPr>
        <w:t xml:space="preserve"> </w:t>
      </w:r>
      <w:r w:rsidR="00846BB1" w:rsidRPr="00D60C4F">
        <w:rPr>
          <w:bCs/>
        </w:rPr>
        <w:t xml:space="preserve">random access procedure and TAR procedure. </w:t>
      </w:r>
    </w:p>
    <w:p w14:paraId="5EDE13CF" w14:textId="21D38C35" w:rsidR="00846BB1" w:rsidRPr="003376FD" w:rsidRDefault="00846BB1" w:rsidP="00846BB1">
      <w:pPr>
        <w:rPr>
          <w:b/>
          <w:bCs/>
        </w:rPr>
      </w:pPr>
      <w:r w:rsidRPr="003376FD">
        <w:rPr>
          <w:rFonts w:hint="eastAsia"/>
          <w:b/>
          <w:bCs/>
        </w:rPr>
        <w:t>P</w:t>
      </w:r>
      <w:r w:rsidRPr="003376FD">
        <w:rPr>
          <w:b/>
          <w:bCs/>
        </w:rPr>
        <w:t xml:space="preserve">roposal </w:t>
      </w:r>
      <w:r w:rsidR="006F469B">
        <w:rPr>
          <w:b/>
          <w:bCs/>
        </w:rPr>
        <w:t>2</w:t>
      </w:r>
      <w:r w:rsidRPr="003376FD">
        <w:rPr>
          <w:b/>
          <w:bCs/>
        </w:rPr>
        <w:t xml:space="preserve">: </w:t>
      </w:r>
      <w:r w:rsidR="00E24DD2">
        <w:rPr>
          <w:b/>
          <w:bCs/>
        </w:rPr>
        <w:t xml:space="preserve">At the </w:t>
      </w:r>
      <w:r w:rsidR="00E24DD2" w:rsidRPr="00E24DD2">
        <w:rPr>
          <w:b/>
          <w:bCs/>
        </w:rPr>
        <w:t>re-synchronize time</w:t>
      </w:r>
      <w:r w:rsidR="00E24DD2">
        <w:rPr>
          <w:b/>
          <w:bCs/>
        </w:rPr>
        <w:t xml:space="preserve"> (i.e, </w:t>
      </w:r>
      <w:r w:rsidR="00E24DD2" w:rsidRPr="00E24DD2">
        <w:rPr>
          <w:b/>
          <w:bCs/>
        </w:rPr>
        <w:t>“</w:t>
      </w:r>
      <w:r w:rsidR="00E24DD2" w:rsidRPr="00E24DD2">
        <w:rPr>
          <w:b/>
          <w:bCs/>
          <w:i/>
          <w:iCs/>
        </w:rPr>
        <w:t>t-Start</w:t>
      </w:r>
      <w:r w:rsidR="00E24DD2" w:rsidRPr="00E24DD2">
        <w:rPr>
          <w:b/>
          <w:bCs/>
        </w:rPr>
        <w:t>”</w:t>
      </w:r>
      <w:r w:rsidR="00E24DD2">
        <w:rPr>
          <w:b/>
          <w:bCs/>
        </w:rPr>
        <w:t xml:space="preserve"> in Proposal 1)</w:t>
      </w:r>
      <w:r w:rsidRPr="003376FD">
        <w:rPr>
          <w:b/>
          <w:bCs/>
        </w:rPr>
        <w:t xml:space="preserve">, the UE </w:t>
      </w:r>
      <w:r w:rsidR="00153FE4" w:rsidRPr="003376FD">
        <w:rPr>
          <w:b/>
          <w:bCs/>
        </w:rPr>
        <w:t xml:space="preserve">in </w:t>
      </w:r>
      <w:r w:rsidR="00A50D5D">
        <w:rPr>
          <w:b/>
          <w:bCs/>
        </w:rPr>
        <w:t>RRC_CONNECTED</w:t>
      </w:r>
      <w:r w:rsidR="00153FE4" w:rsidRPr="003376FD">
        <w:rPr>
          <w:b/>
          <w:bCs/>
        </w:rPr>
        <w:t xml:space="preserve"> </w:t>
      </w:r>
      <w:r w:rsidRPr="003376FD">
        <w:rPr>
          <w:b/>
          <w:bCs/>
        </w:rPr>
        <w:t>initiates random access procedure and TAR procedure to get UL synchronized with the target satellite</w:t>
      </w:r>
      <w:r w:rsidR="00A50D5D">
        <w:rPr>
          <w:b/>
          <w:bCs/>
        </w:rPr>
        <w:t xml:space="preserve"> on the new service link</w:t>
      </w:r>
      <w:r w:rsidRPr="003376FD">
        <w:rPr>
          <w:b/>
          <w:bCs/>
        </w:rPr>
        <w:t xml:space="preserve">. </w:t>
      </w:r>
    </w:p>
    <w:p w14:paraId="08AAC25F" w14:textId="0CD04D6B" w:rsidR="00846BB1" w:rsidRDefault="00846BB1" w:rsidP="00846BB1">
      <w:pPr>
        <w:rPr>
          <w:bCs/>
        </w:rPr>
      </w:pPr>
      <w:r w:rsidRPr="00D60C4F">
        <w:rPr>
          <w:rFonts w:hint="eastAsia"/>
          <w:bCs/>
        </w:rPr>
        <w:t>R</w:t>
      </w:r>
      <w:r w:rsidRPr="00D60C4F">
        <w:rPr>
          <w:bCs/>
        </w:rPr>
        <w:t xml:space="preserve">egarding how the benefits come with this unchanged PCI mechanism, </w:t>
      </w:r>
      <w:r>
        <w:rPr>
          <w:bCs/>
        </w:rPr>
        <w:t xml:space="preserve">the main motivation to keep the PCI unchanged is to avoid the L3 mobility and thus avoid unnecessary reconfiguration of those </w:t>
      </w:r>
      <w:r w:rsidR="005A738A">
        <w:rPr>
          <w:bCs/>
        </w:rPr>
        <w:t xml:space="preserve">unchanged </w:t>
      </w:r>
      <w:r>
        <w:rPr>
          <w:bCs/>
        </w:rPr>
        <w:t>UE</w:t>
      </w:r>
      <w:r w:rsidR="004D2721">
        <w:rPr>
          <w:bCs/>
        </w:rPr>
        <w:t>-</w:t>
      </w:r>
      <w:r>
        <w:rPr>
          <w:bCs/>
        </w:rPr>
        <w:t xml:space="preserve">specific parameters, </w:t>
      </w:r>
      <w:r w:rsidR="00322B12">
        <w:rPr>
          <w:bCs/>
        </w:rPr>
        <w:t xml:space="preserve">because now it is </w:t>
      </w:r>
      <w:r>
        <w:rPr>
          <w:bCs/>
        </w:rPr>
        <w:t xml:space="preserve">the same gNB </w:t>
      </w:r>
      <w:r w:rsidR="00E22D2C">
        <w:rPr>
          <w:bCs/>
        </w:rPr>
        <w:t xml:space="preserve">on the ground </w:t>
      </w:r>
      <w:r w:rsidR="00322B12">
        <w:rPr>
          <w:bCs/>
        </w:rPr>
        <w:t xml:space="preserve">that is </w:t>
      </w:r>
      <w:r>
        <w:rPr>
          <w:bCs/>
        </w:rPr>
        <w:t>connected with both the old satellite and the new satellite. Then, those UE</w:t>
      </w:r>
      <w:r w:rsidR="004D2721">
        <w:rPr>
          <w:bCs/>
        </w:rPr>
        <w:t>-</w:t>
      </w:r>
      <w:r>
        <w:rPr>
          <w:bCs/>
        </w:rPr>
        <w:t>specific configurations during L3 mobility can be saved</w:t>
      </w:r>
      <w:r w:rsidR="00322B12">
        <w:rPr>
          <w:bCs/>
        </w:rPr>
        <w:t>, and the UE</w:t>
      </w:r>
      <w:r w:rsidR="00322B12">
        <w:rPr>
          <w:rFonts w:hint="eastAsia"/>
          <w:bCs/>
        </w:rPr>
        <w:t xml:space="preserve"> </w:t>
      </w:r>
      <w:r w:rsidR="00322B12">
        <w:rPr>
          <w:bCs/>
        </w:rPr>
        <w:t>simply reuses the configurations prior to the service link switch</w:t>
      </w:r>
      <w:r w:rsidR="007362DB">
        <w:rPr>
          <w:bCs/>
        </w:rPr>
        <w:t>ing</w:t>
      </w:r>
      <w:r>
        <w:rPr>
          <w:bCs/>
        </w:rPr>
        <w:t xml:space="preserve">. </w:t>
      </w:r>
    </w:p>
    <w:p w14:paraId="3A40031D" w14:textId="366F1556" w:rsidR="00EE4BF4" w:rsidRDefault="00846BB1" w:rsidP="00EE4BF4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6F469B">
        <w:rPr>
          <w:b/>
          <w:bCs/>
        </w:rPr>
        <w:t>3</w:t>
      </w:r>
      <w:r>
        <w:rPr>
          <w:b/>
          <w:bCs/>
        </w:rPr>
        <w:t xml:space="preserve">: </w:t>
      </w:r>
      <w:r w:rsidRPr="00CF1AFF">
        <w:rPr>
          <w:b/>
          <w:bCs/>
        </w:rPr>
        <w:t xml:space="preserve">After switching to the new satellite with the unchanged PCI, the UE continues using the configurations </w:t>
      </w:r>
      <w:r w:rsidR="003456D9">
        <w:rPr>
          <w:b/>
          <w:bCs/>
        </w:rPr>
        <w:t>prior to</w:t>
      </w:r>
      <w:r w:rsidRPr="00CF1AFF">
        <w:rPr>
          <w:b/>
          <w:bCs/>
        </w:rPr>
        <w:t xml:space="preserve"> the </w:t>
      </w:r>
      <w:r w:rsidR="0030377D">
        <w:rPr>
          <w:b/>
          <w:bCs/>
        </w:rPr>
        <w:t>service link switch</w:t>
      </w:r>
      <w:r w:rsidR="007362DB">
        <w:rPr>
          <w:b/>
          <w:bCs/>
        </w:rPr>
        <w:t>ing</w:t>
      </w:r>
      <w:r w:rsidRPr="00CF1AFF">
        <w:rPr>
          <w:b/>
          <w:bCs/>
        </w:rPr>
        <w:t>.</w:t>
      </w:r>
      <w:r>
        <w:rPr>
          <w:b/>
          <w:bCs/>
        </w:rPr>
        <w:t xml:space="preserve"> </w:t>
      </w:r>
    </w:p>
    <w:p w14:paraId="448E7B9B" w14:textId="4C6CF663" w:rsidR="00246DC3" w:rsidRDefault="009041E3" w:rsidP="00574737">
      <w:r>
        <w:t>Next</w:t>
      </w:r>
      <w:r w:rsidR="005130C8">
        <w:t>,</w:t>
      </w:r>
      <w:r w:rsidR="004764F1">
        <w:t xml:space="preserve"> to complete the feature </w:t>
      </w:r>
      <w:r w:rsidR="00BD2761">
        <w:t xml:space="preserve">of </w:t>
      </w:r>
      <w:r w:rsidR="00321EC9">
        <w:t>hard service link switching with</w:t>
      </w:r>
      <w:r w:rsidR="00D71540">
        <w:t xml:space="preserve"> </w:t>
      </w:r>
      <w:r w:rsidR="00BD2761">
        <w:t>unchange</w:t>
      </w:r>
      <w:r w:rsidR="00D71540">
        <w:t>d</w:t>
      </w:r>
      <w:r w:rsidR="00BD2761">
        <w:t xml:space="preserve"> PCI</w:t>
      </w:r>
      <w:r w:rsidR="00D71540">
        <w:t>,</w:t>
      </w:r>
      <w:r w:rsidR="00321EC9">
        <w:t xml:space="preserve"> </w:t>
      </w:r>
      <w:r w:rsidR="00574737">
        <w:t xml:space="preserve">how UE </w:t>
      </w:r>
      <w:r w:rsidR="00574737" w:rsidRPr="00574737">
        <w:t xml:space="preserve">determines </w:t>
      </w:r>
      <w:r w:rsidR="00574737">
        <w:t>whe</w:t>
      </w:r>
      <w:r w:rsidR="0027688C">
        <w:t>ther</w:t>
      </w:r>
      <w:r w:rsidR="00574737" w:rsidRPr="00574737">
        <w:t xml:space="preserve"> </w:t>
      </w:r>
      <w:r w:rsidR="00D71540">
        <w:t xml:space="preserve">this </w:t>
      </w:r>
      <w:r w:rsidR="0027688C">
        <w:t>procedure</w:t>
      </w:r>
      <w:r w:rsidR="00574737" w:rsidRPr="00574737">
        <w:t xml:space="preserve"> fail</w:t>
      </w:r>
      <w:r w:rsidR="0012665F">
        <w:t>s</w:t>
      </w:r>
      <w:r w:rsidR="00574737" w:rsidRPr="00574737">
        <w:t xml:space="preserve"> </w:t>
      </w:r>
      <w:r w:rsidR="00D71540">
        <w:t xml:space="preserve">should </w:t>
      </w:r>
      <w:r w:rsidR="00574737" w:rsidRPr="00574737">
        <w:t>be discussed.</w:t>
      </w:r>
      <w:r w:rsidR="00EA5493">
        <w:t xml:space="preserve"> We think</w:t>
      </w:r>
      <w:r w:rsidR="00785CF2">
        <w:t xml:space="preserve"> </w:t>
      </w:r>
      <w:r w:rsidR="00EA5493" w:rsidRPr="00EA5493">
        <w:t xml:space="preserve">the </w:t>
      </w:r>
      <w:r w:rsidR="00626D39">
        <w:t xml:space="preserve">solution </w:t>
      </w:r>
      <w:r w:rsidR="003E2CE4">
        <w:t>to</w:t>
      </w:r>
      <w:r w:rsidR="00626D39">
        <w:t xml:space="preserve"> </w:t>
      </w:r>
      <w:r w:rsidR="00824DF2">
        <w:t>determin</w:t>
      </w:r>
      <w:r w:rsidR="007861F6">
        <w:t>ing</w:t>
      </w:r>
      <w:r w:rsidR="00EA5493" w:rsidRPr="00EA5493">
        <w:t xml:space="preserve"> </w:t>
      </w:r>
      <w:r w:rsidR="003E2CE4">
        <w:t xml:space="preserve">the </w:t>
      </w:r>
      <w:r w:rsidR="00EA5493" w:rsidRPr="00EA5493">
        <w:t xml:space="preserve">failure </w:t>
      </w:r>
      <w:r w:rsidR="00403BB0">
        <w:t>of</w:t>
      </w:r>
      <w:r w:rsidR="00117599" w:rsidRPr="00117599">
        <w:t xml:space="preserve"> synchroni</w:t>
      </w:r>
      <w:r w:rsidR="00117599">
        <w:t>zation</w:t>
      </w:r>
      <w:r w:rsidR="000F3EB7">
        <w:t xml:space="preserve"> due to</w:t>
      </w:r>
      <w:r w:rsidR="000456D6" w:rsidRPr="000456D6">
        <w:t xml:space="preserve"> </w:t>
      </w:r>
      <w:r w:rsidR="000456D6">
        <w:t>hard service link switching with unchanged PCI</w:t>
      </w:r>
      <w:r w:rsidR="0012665F">
        <w:t xml:space="preserve"> </w:t>
      </w:r>
      <w:r w:rsidR="00EA5493" w:rsidRPr="00EA5493">
        <w:t>can be considered in two directions</w:t>
      </w:r>
      <w:r w:rsidR="000456D6">
        <w:t xml:space="preserve">. </w:t>
      </w:r>
      <w:r w:rsidR="00B31F6F">
        <w:t>On the one hand</w:t>
      </w:r>
      <w:r w:rsidR="00C60EF5">
        <w:t>,</w:t>
      </w:r>
      <w:r w:rsidR="00F33327">
        <w:t xml:space="preserve"> since the UE</w:t>
      </w:r>
      <w:r w:rsidR="00F33327" w:rsidRPr="00F33327">
        <w:t xml:space="preserve"> performs uplink synchronization through the </w:t>
      </w:r>
      <w:r w:rsidR="00384830">
        <w:t>RACH</w:t>
      </w:r>
      <w:r w:rsidR="00F33327" w:rsidRPr="00F33327">
        <w:t>,</w:t>
      </w:r>
      <w:r w:rsidR="002B50DA">
        <w:t xml:space="preserve"> the failure of</w:t>
      </w:r>
      <w:r w:rsidR="002B50DA" w:rsidRPr="00117599">
        <w:t xml:space="preserve"> synchroni</w:t>
      </w:r>
      <w:r w:rsidR="002B50DA">
        <w:t>zation due to</w:t>
      </w:r>
      <w:r w:rsidR="002B50DA" w:rsidRPr="000456D6">
        <w:t xml:space="preserve"> </w:t>
      </w:r>
      <w:r w:rsidR="002B50DA">
        <w:t xml:space="preserve">hard service link switching with unchanged PCI </w:t>
      </w:r>
      <w:r w:rsidR="00F33327" w:rsidRPr="00F33327">
        <w:t>can</w:t>
      </w:r>
      <w:r w:rsidR="002B50DA">
        <w:t xml:space="preserve"> </w:t>
      </w:r>
      <w:r w:rsidR="00384830">
        <w:t xml:space="preserve">be </w:t>
      </w:r>
      <w:r w:rsidR="002B50DA">
        <w:t>determined</w:t>
      </w:r>
      <w:r w:rsidR="00F33327" w:rsidRPr="00F33327">
        <w:t xml:space="preserve"> by the existing way of determining RACH failure</w:t>
      </w:r>
      <w:r w:rsidR="00BD3ECB">
        <w:t>, i.e.,</w:t>
      </w:r>
      <w:r w:rsidR="00056E3A">
        <w:t xml:space="preserve"> </w:t>
      </w:r>
      <w:r w:rsidR="00EE3E8C" w:rsidRPr="00EE3E8C">
        <w:t xml:space="preserve">MAC </w:t>
      </w:r>
      <w:r w:rsidR="000D3BBD">
        <w:t xml:space="preserve">layer </w:t>
      </w:r>
      <w:r w:rsidR="00EE3E8C" w:rsidRPr="00EE3E8C">
        <w:t xml:space="preserve">indicates layer random access problem </w:t>
      </w:r>
      <w:r w:rsidR="000D3BBD">
        <w:t xml:space="preserve">to RRC layer </w:t>
      </w:r>
      <w:r w:rsidR="00056E3A">
        <w:t>in the case of</w:t>
      </w:r>
      <w:r w:rsidR="00EE3E8C" w:rsidRPr="00EE3E8C">
        <w:t xml:space="preserve"> </w:t>
      </w:r>
      <w:r w:rsidR="00EE3E8C">
        <w:t>t</w:t>
      </w:r>
      <w:r w:rsidR="00EE3E8C" w:rsidRPr="00EE3E8C">
        <w:t>he maximum number of preamble transmissions is</w:t>
      </w:r>
      <w:r w:rsidR="00EE3E8C">
        <w:t xml:space="preserve"> reached</w:t>
      </w:r>
      <w:r w:rsidR="000D3BBD">
        <w:t>, then RRC layer</w:t>
      </w:r>
      <w:r w:rsidR="000D3BBD" w:rsidRPr="000D3BBD">
        <w:t xml:space="preserve"> </w:t>
      </w:r>
      <w:r w:rsidR="000D3BBD" w:rsidRPr="00C0503E">
        <w:t>consider radio link failure to be detected</w:t>
      </w:r>
      <w:r w:rsidR="00384830">
        <w:t>.</w:t>
      </w:r>
      <w:r w:rsidR="005D3A8C">
        <w:t xml:space="preserve"> On the other hand</w:t>
      </w:r>
      <w:r w:rsidR="005616F9">
        <w:t>,</w:t>
      </w:r>
      <w:r w:rsidR="000D3BBD">
        <w:t xml:space="preserve"> </w:t>
      </w:r>
      <w:r w:rsidR="00965A3D">
        <w:t xml:space="preserve">in </w:t>
      </w:r>
      <w:r w:rsidR="000D3BBD" w:rsidRPr="000D3BBD">
        <w:t xml:space="preserve">service link switching </w:t>
      </w:r>
      <w:r w:rsidR="000D3BBD">
        <w:t xml:space="preserve">without feeder link switching </w:t>
      </w:r>
      <w:r w:rsidR="000D3BBD" w:rsidRPr="000D3BBD">
        <w:t xml:space="preserve">scenario, the motivation </w:t>
      </w:r>
      <w:r w:rsidR="003E3FDD">
        <w:t xml:space="preserve">of unchanged PCI is </w:t>
      </w:r>
      <w:r w:rsidR="000D3BBD" w:rsidRPr="000D3BBD">
        <w:t xml:space="preserve">to replace the </w:t>
      </w:r>
      <w:r w:rsidR="003E3FDD">
        <w:t>handover pro</w:t>
      </w:r>
      <w:r w:rsidR="00965A3D">
        <w:t>ce</w:t>
      </w:r>
      <w:r w:rsidR="003E3FDD">
        <w:t xml:space="preserve">dure </w:t>
      </w:r>
      <w:r w:rsidR="000E727C">
        <w:t>to save the signaling overhead</w:t>
      </w:r>
      <w:r w:rsidR="00965A3D">
        <w:t xml:space="preserve">, </w:t>
      </w:r>
      <w:r w:rsidR="00B44928">
        <w:t xml:space="preserve">so </w:t>
      </w:r>
      <w:r w:rsidR="00965A3D" w:rsidRPr="00965A3D">
        <w:t>a similar way</w:t>
      </w:r>
      <w:r w:rsidR="00965A3D">
        <w:t xml:space="preserve"> of determining</w:t>
      </w:r>
      <w:r w:rsidR="00780666">
        <w:t xml:space="preserve"> handover failure</w:t>
      </w:r>
      <w:r w:rsidR="009E1BC6">
        <w:t xml:space="preserve"> can be considered</w:t>
      </w:r>
      <w:r w:rsidR="00E503DB">
        <w:t xml:space="preserve">, </w:t>
      </w:r>
      <w:r w:rsidR="00E503DB">
        <w:rPr>
          <w:rFonts w:hint="eastAsia"/>
        </w:rPr>
        <w:t>i</w:t>
      </w:r>
      <w:r w:rsidR="00E503DB">
        <w:t>.</w:t>
      </w:r>
      <w:r w:rsidR="002246C9">
        <w:t>e.</w:t>
      </w:r>
      <w:r w:rsidR="0004385C">
        <w:t xml:space="preserve"> a timer can be used for determining the failure of</w:t>
      </w:r>
      <w:r w:rsidR="0008361A">
        <w:t xml:space="preserve"> </w:t>
      </w:r>
      <w:r w:rsidR="0008361A" w:rsidRPr="00117599">
        <w:t>synchroni</w:t>
      </w:r>
      <w:r w:rsidR="0008361A">
        <w:t>zation due to</w:t>
      </w:r>
      <w:r w:rsidR="0008361A" w:rsidRPr="000456D6">
        <w:t xml:space="preserve"> </w:t>
      </w:r>
      <w:r w:rsidR="0008361A">
        <w:t xml:space="preserve">hard service link switching with unchanged PCI. </w:t>
      </w:r>
      <w:r w:rsidR="0008361A" w:rsidRPr="0008361A">
        <w:t>To make it more intuitive</w:t>
      </w:r>
      <w:r w:rsidR="0008361A">
        <w:t>,</w:t>
      </w:r>
      <w:r w:rsidR="0008361A" w:rsidRPr="0008361A">
        <w:t xml:space="preserve"> the two </w:t>
      </w:r>
      <w:r w:rsidR="00F832EE">
        <w:t>ways</w:t>
      </w:r>
      <w:r w:rsidR="0008361A" w:rsidRPr="0008361A">
        <w:t xml:space="preserve"> </w:t>
      </w:r>
      <w:r w:rsidR="0008361A">
        <w:t>for determining</w:t>
      </w:r>
      <w:r w:rsidR="0008361A" w:rsidRPr="00EA5493">
        <w:t xml:space="preserve"> </w:t>
      </w:r>
      <w:r w:rsidR="0008361A">
        <w:t xml:space="preserve">the </w:t>
      </w:r>
      <w:r w:rsidR="0008361A" w:rsidRPr="00EA5493">
        <w:t xml:space="preserve">failure </w:t>
      </w:r>
      <w:r w:rsidR="0008361A">
        <w:t>of</w:t>
      </w:r>
      <w:r w:rsidR="0008361A" w:rsidRPr="00117599">
        <w:t xml:space="preserve"> synchroni</w:t>
      </w:r>
      <w:r w:rsidR="0008361A">
        <w:t>zation due to</w:t>
      </w:r>
      <w:r w:rsidR="0008361A" w:rsidRPr="000456D6">
        <w:t xml:space="preserve"> </w:t>
      </w:r>
      <w:r w:rsidR="0008361A">
        <w:t>hard service link switching with unchanged PCI</w:t>
      </w:r>
      <w:r w:rsidR="0008361A" w:rsidRPr="0008361A">
        <w:t xml:space="preserve"> </w:t>
      </w:r>
      <w:r w:rsidR="0008361A">
        <w:t xml:space="preserve">are listed </w:t>
      </w:r>
      <w:r w:rsidR="0008361A" w:rsidRPr="0008361A">
        <w:t>as follows</w:t>
      </w:r>
      <w:r w:rsidR="0008361A">
        <w:t>.</w:t>
      </w:r>
    </w:p>
    <w:p w14:paraId="0B538BAD" w14:textId="0C659A48" w:rsidR="0008361A" w:rsidRDefault="0008361A" w:rsidP="003A0FE8">
      <w:pPr>
        <w:numPr>
          <w:ilvl w:val="0"/>
          <w:numId w:val="35"/>
        </w:numPr>
      </w:pPr>
      <w:r>
        <w:rPr>
          <w:rFonts w:hint="eastAsia"/>
        </w:rPr>
        <w:t>O</w:t>
      </w:r>
      <w:r>
        <w:t xml:space="preserve">ption 1: </w:t>
      </w:r>
      <w:r w:rsidR="003A0FE8">
        <w:t>Reuse the existing</w:t>
      </w:r>
      <w:r w:rsidR="005F4E13">
        <w:t xml:space="preserve"> </w:t>
      </w:r>
      <w:r w:rsidR="005F4E13" w:rsidRPr="00F33327">
        <w:t>way of determining RACH failure</w:t>
      </w:r>
      <w:r w:rsidR="005F4E13">
        <w:t>;</w:t>
      </w:r>
    </w:p>
    <w:p w14:paraId="16AA4962" w14:textId="152D2A64" w:rsidR="005F4E13" w:rsidRDefault="005F4E13" w:rsidP="003A0FE8">
      <w:pPr>
        <w:numPr>
          <w:ilvl w:val="0"/>
          <w:numId w:val="35"/>
        </w:numPr>
      </w:pPr>
      <w:r>
        <w:rPr>
          <w:rFonts w:hint="eastAsia"/>
        </w:rPr>
        <w:t>O</w:t>
      </w:r>
      <w:r>
        <w:t>ption 2</w:t>
      </w:r>
      <w:r w:rsidR="00F9565A">
        <w:rPr>
          <w:rFonts w:hint="eastAsia"/>
        </w:rPr>
        <w:t>:</w:t>
      </w:r>
      <w:r w:rsidR="00F9565A">
        <w:t xml:space="preserve"> </w:t>
      </w:r>
      <w:r w:rsidR="00E321AC">
        <w:t>T</w:t>
      </w:r>
      <w:r w:rsidR="00665CA5" w:rsidRPr="00665CA5">
        <w:t xml:space="preserve">imer-based mechanism </w:t>
      </w:r>
      <w:r w:rsidR="00665CA5">
        <w:t>similar to</w:t>
      </w:r>
      <w:r w:rsidR="00665CA5" w:rsidRPr="00665CA5">
        <w:t xml:space="preserve"> </w:t>
      </w:r>
      <w:r w:rsidR="00E321AC">
        <w:t xml:space="preserve">the way of </w:t>
      </w:r>
      <w:r w:rsidR="00665CA5" w:rsidRPr="00665CA5">
        <w:t xml:space="preserve">determining </w:t>
      </w:r>
      <w:r w:rsidR="00665CA5">
        <w:t>handover</w:t>
      </w:r>
      <w:r w:rsidR="00665CA5" w:rsidRPr="00665CA5">
        <w:t xml:space="preserve"> failures</w:t>
      </w:r>
      <w:r w:rsidR="00E321AC">
        <w:t>.</w:t>
      </w:r>
    </w:p>
    <w:p w14:paraId="01AED73F" w14:textId="086BFCD5" w:rsidR="00E84FA0" w:rsidRPr="00746719" w:rsidRDefault="00E84FA0" w:rsidP="00EE4BF4">
      <w:r w:rsidRPr="00746719">
        <w:t>Upon service link switch</w:t>
      </w:r>
      <w:r w:rsidR="0047718D" w:rsidRPr="00746719">
        <w:t>ing</w:t>
      </w:r>
      <w:r w:rsidR="00746719">
        <w:t xml:space="preserve"> </w:t>
      </w:r>
      <w:r w:rsidR="009D58BA">
        <w:t>o</w:t>
      </w:r>
      <w:r w:rsidR="00746719">
        <w:t>ccurs</w:t>
      </w:r>
      <w:r w:rsidR="00CF7B3E">
        <w:t xml:space="preserve">, all the UE in the </w:t>
      </w:r>
      <w:r w:rsidR="00CF7B3E">
        <w:rPr>
          <w:rFonts w:hint="eastAsia"/>
        </w:rPr>
        <w:t>cell</w:t>
      </w:r>
      <w:r w:rsidR="0040311A">
        <w:t xml:space="preserve"> needs to re-synchron</w:t>
      </w:r>
      <w:r w:rsidR="000B4858">
        <w:t>i</w:t>
      </w:r>
      <w:r w:rsidR="0040311A">
        <w:t xml:space="preserve">ze </w:t>
      </w:r>
      <w:r w:rsidR="000B4858">
        <w:t xml:space="preserve">to the new </w:t>
      </w:r>
      <w:r w:rsidR="00C035FF">
        <w:t>satel</w:t>
      </w:r>
      <w:r w:rsidR="009C4340">
        <w:t>lite</w:t>
      </w:r>
      <w:r w:rsidR="00271D90">
        <w:t xml:space="preserve">. </w:t>
      </w:r>
      <w:r w:rsidR="008371DD" w:rsidRPr="008371DD">
        <w:t>Due to the limited resources on the network side, there is a high probability that one RACH process will fail for UEs at the cell edge or UEs with poor coverage</w:t>
      </w:r>
      <w:r w:rsidR="008371DD">
        <w:t>. If option 1 is adopted</w:t>
      </w:r>
      <w:r w:rsidR="00096BFE">
        <w:t>,</w:t>
      </w:r>
      <w:r w:rsidR="00A3102B">
        <w:t xml:space="preserve"> </w:t>
      </w:r>
      <w:r w:rsidR="007211D9">
        <w:t>these UEs</w:t>
      </w:r>
      <w:r w:rsidR="00245F77" w:rsidRPr="00245F77">
        <w:t xml:space="preserve"> have a high probability of</w:t>
      </w:r>
      <w:r w:rsidR="001358A8">
        <w:t xml:space="preserve"> </w:t>
      </w:r>
      <w:r w:rsidR="001358A8" w:rsidRPr="001358A8">
        <w:t>perform</w:t>
      </w:r>
      <w:r w:rsidR="00245F77">
        <w:t>ing</w:t>
      </w:r>
      <w:r w:rsidR="001358A8" w:rsidRPr="001358A8">
        <w:t xml:space="preserve"> </w:t>
      </w:r>
      <w:r w:rsidR="001358A8">
        <w:rPr>
          <w:rFonts w:hint="eastAsia"/>
        </w:rPr>
        <w:t>RRC</w:t>
      </w:r>
      <w:r w:rsidR="001358A8">
        <w:t xml:space="preserve"> </w:t>
      </w:r>
      <w:r w:rsidR="001358A8" w:rsidRPr="00C0503E">
        <w:rPr>
          <w:rFonts w:eastAsia="MS Mincho"/>
        </w:rPr>
        <w:t>connection re-establishment</w:t>
      </w:r>
      <w:r w:rsidR="001358A8" w:rsidRPr="001358A8">
        <w:t xml:space="preserve"> in </w:t>
      </w:r>
      <w:r w:rsidR="001358A8">
        <w:rPr>
          <w:rFonts w:hint="eastAsia"/>
        </w:rPr>
        <w:t>t</w:t>
      </w:r>
      <w:r w:rsidR="001358A8">
        <w:t xml:space="preserve">he cell </w:t>
      </w:r>
      <w:r w:rsidR="001358A8" w:rsidRPr="001358A8">
        <w:t>where the failure occurred</w:t>
      </w:r>
      <w:r w:rsidR="00245F77">
        <w:t>.</w:t>
      </w:r>
      <w:r w:rsidR="007B2AC0" w:rsidRPr="007B2AC0">
        <w:t xml:space="preserve"> In order to save signaling overhead to a greater extent</w:t>
      </w:r>
      <w:r w:rsidR="007B2AC0">
        <w:t>,</w:t>
      </w:r>
      <w:r w:rsidR="002D0F1C">
        <w:t xml:space="preserve"> UE </w:t>
      </w:r>
      <w:r w:rsidR="002D0F1C" w:rsidRPr="002D0F1C">
        <w:t xml:space="preserve">should be allowed to perform </w:t>
      </w:r>
      <w:r w:rsidR="002D0F1C">
        <w:t>random access procedure</w:t>
      </w:r>
      <w:r w:rsidR="003E7632">
        <w:t>s</w:t>
      </w:r>
      <w:r w:rsidR="002D0F1C" w:rsidRPr="002D0F1C">
        <w:t xml:space="preserve"> more times</w:t>
      </w:r>
      <w:r w:rsidR="00924582">
        <w:t xml:space="preserve"> </w:t>
      </w:r>
      <w:r w:rsidR="00924582" w:rsidRPr="00924582">
        <w:t>to get synchroniz</w:t>
      </w:r>
      <w:r w:rsidR="00924582">
        <w:t>ation</w:t>
      </w:r>
      <w:r w:rsidR="00924582" w:rsidRPr="00924582">
        <w:t xml:space="preserve"> with the target satellite on the new service link</w:t>
      </w:r>
      <w:r w:rsidR="003E7632">
        <w:t xml:space="preserve">, so </w:t>
      </w:r>
      <w:r w:rsidR="005F0135">
        <w:t xml:space="preserve">option 2 </w:t>
      </w:r>
      <w:r w:rsidR="00FA766B">
        <w:t>is more</w:t>
      </w:r>
      <w:r w:rsidR="00D437D9">
        <w:t xml:space="preserve"> suitable</w:t>
      </w:r>
      <w:r w:rsidR="0067797C">
        <w:t xml:space="preserve"> </w:t>
      </w:r>
      <w:r w:rsidR="0091754E">
        <w:t xml:space="preserve">to be adopted as the way </w:t>
      </w:r>
      <w:r w:rsidR="001D477F">
        <w:t xml:space="preserve">of determining the </w:t>
      </w:r>
      <w:r w:rsidR="001D477F" w:rsidRPr="00EA5493">
        <w:t xml:space="preserve">failure </w:t>
      </w:r>
      <w:r w:rsidR="001D477F">
        <w:t>of</w:t>
      </w:r>
      <w:r w:rsidR="001D477F" w:rsidRPr="00117599">
        <w:t xml:space="preserve"> synchroni</w:t>
      </w:r>
      <w:r w:rsidR="001D477F">
        <w:t>zation due to</w:t>
      </w:r>
      <w:r w:rsidR="001D477F" w:rsidRPr="000456D6">
        <w:t xml:space="preserve"> </w:t>
      </w:r>
      <w:r w:rsidR="001D477F">
        <w:t>hard service link switching with unchanged PCI. More s</w:t>
      </w:r>
      <w:r w:rsidR="00E56960">
        <w:t>pecifical</w:t>
      </w:r>
      <w:r w:rsidR="001D477F">
        <w:t>ly</w:t>
      </w:r>
      <w:r w:rsidR="00523C42">
        <w:t xml:space="preserve">, </w:t>
      </w:r>
      <w:r w:rsidR="00290857">
        <w:t xml:space="preserve">UE should start </w:t>
      </w:r>
      <w:r w:rsidR="009E3CD6">
        <w:t>a</w:t>
      </w:r>
      <w:r w:rsidR="00290857">
        <w:t xml:space="preserve"> timer</w:t>
      </w:r>
      <w:r w:rsidR="009E3CD6">
        <w:t xml:space="preserve"> at </w:t>
      </w:r>
      <w:r w:rsidR="009E3CD6" w:rsidRPr="009E3CD6">
        <w:t>“</w:t>
      </w:r>
      <w:r w:rsidR="009E3CD6" w:rsidRPr="009E3CD6">
        <w:rPr>
          <w:i/>
          <w:iCs/>
        </w:rPr>
        <w:t>t-Start</w:t>
      </w:r>
      <w:r w:rsidR="009E3CD6" w:rsidRPr="009E3CD6">
        <w:t>”</w:t>
      </w:r>
      <w:r w:rsidR="009E3CD6">
        <w:t>, if the timer expires, UE conside</w:t>
      </w:r>
      <w:r w:rsidR="00052057">
        <w:t>rs</w:t>
      </w:r>
      <w:r w:rsidR="009E3CD6">
        <w:t xml:space="preserve"> </w:t>
      </w:r>
      <w:r w:rsidR="009140CC" w:rsidRPr="00117599">
        <w:t>synchroni</w:t>
      </w:r>
      <w:r w:rsidR="009140CC">
        <w:t>zation procedure</w:t>
      </w:r>
      <w:r w:rsidR="00D7075A">
        <w:t xml:space="preserve"> </w:t>
      </w:r>
      <w:r w:rsidR="001B41CB">
        <w:t xml:space="preserve">due to </w:t>
      </w:r>
      <w:r w:rsidR="00316984">
        <w:t>hard service link switching with unchanged PCI</w:t>
      </w:r>
      <w:r w:rsidR="00316984" w:rsidRPr="00316984">
        <w:t xml:space="preserve"> </w:t>
      </w:r>
      <w:r w:rsidR="00316984">
        <w:t>fails</w:t>
      </w:r>
      <w:r w:rsidR="001B41CB">
        <w:t>.</w:t>
      </w:r>
    </w:p>
    <w:p w14:paraId="3CC434AF" w14:textId="47FAF5A7" w:rsidR="006F469B" w:rsidRPr="002B50DA" w:rsidRDefault="005E36F0" w:rsidP="00EE4BF4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4: </w:t>
      </w:r>
      <w:r w:rsidRPr="005E36F0">
        <w:rPr>
          <w:b/>
          <w:bCs/>
        </w:rPr>
        <w:t>Timer</w:t>
      </w:r>
      <w:r>
        <w:rPr>
          <w:b/>
          <w:bCs/>
        </w:rPr>
        <w:t>-</w:t>
      </w:r>
      <w:r w:rsidRPr="005E36F0">
        <w:rPr>
          <w:b/>
          <w:bCs/>
        </w:rPr>
        <w:t>based mechan</w:t>
      </w:r>
      <w:r>
        <w:rPr>
          <w:b/>
          <w:bCs/>
        </w:rPr>
        <w:t>is</w:t>
      </w:r>
      <w:r w:rsidRPr="005E36F0">
        <w:rPr>
          <w:b/>
          <w:bCs/>
        </w:rPr>
        <w:t>m can be</w:t>
      </w:r>
      <w:r>
        <w:rPr>
          <w:b/>
          <w:bCs/>
        </w:rPr>
        <w:t xml:space="preserve"> used</w:t>
      </w:r>
      <w:r w:rsidRPr="005E36F0">
        <w:rPr>
          <w:b/>
          <w:bCs/>
        </w:rPr>
        <w:t xml:space="preserve"> to determine </w:t>
      </w:r>
      <w:r w:rsidR="00E84FA0">
        <w:rPr>
          <w:b/>
          <w:bCs/>
        </w:rPr>
        <w:t xml:space="preserve">the </w:t>
      </w:r>
      <w:r w:rsidRPr="005E36F0">
        <w:rPr>
          <w:b/>
          <w:bCs/>
        </w:rPr>
        <w:t xml:space="preserve">failure of </w:t>
      </w:r>
      <w:r w:rsidR="00E84FA0" w:rsidRPr="00E84FA0">
        <w:rPr>
          <w:b/>
          <w:bCs/>
        </w:rPr>
        <w:t>synchronization due to hard service link switching with unchanged PCI</w:t>
      </w:r>
      <w:r w:rsidR="00E84FA0">
        <w:rPr>
          <w:b/>
          <w:bCs/>
        </w:rPr>
        <w:t>.</w:t>
      </w:r>
    </w:p>
    <w:p w14:paraId="546C01B4" w14:textId="2438B1A6" w:rsidR="00EE4BF4" w:rsidRDefault="00EE4BF4" w:rsidP="00EE4BF4">
      <w:pPr>
        <w:rPr>
          <w:bCs/>
        </w:rPr>
      </w:pPr>
      <w:r w:rsidRPr="00DA0864">
        <w:rPr>
          <w:bCs/>
        </w:rPr>
        <w:t>In the RAN2#121</w:t>
      </w:r>
      <w:r w:rsidR="0099089B">
        <w:rPr>
          <w:bCs/>
        </w:rPr>
        <w:t>bis</w:t>
      </w:r>
      <w:r w:rsidRPr="00DA0864">
        <w:rPr>
          <w:bCs/>
        </w:rPr>
        <w:t xml:space="preserve"> meeting, RAN2 left an FFS below to discuss if the combination of RACH-less Handover and the unchanged PCI approach can be supported</w:t>
      </w:r>
      <w:r w:rsidR="002D4E82">
        <w:rPr>
          <w:bCs/>
        </w:rPr>
        <w:t xml:space="preserve"> [3]</w:t>
      </w:r>
      <w:r w:rsidRPr="00DA0864">
        <w:rPr>
          <w:bCs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469B" w14:paraId="7120258B" w14:textId="77777777" w:rsidTr="006F469B">
        <w:tc>
          <w:tcPr>
            <w:tcW w:w="9629" w:type="dxa"/>
          </w:tcPr>
          <w:p w14:paraId="6AF26BD8" w14:textId="691C6228" w:rsidR="006F469B" w:rsidRDefault="006F469B" w:rsidP="00EE4BF4">
            <w:pPr>
              <w:rPr>
                <w:bCs/>
              </w:rPr>
            </w:pPr>
            <w:r w:rsidRPr="006F469B">
              <w:rPr>
                <w:rFonts w:ascii="Arial" w:eastAsia="MS Mincho" w:hAnsi="Arial"/>
                <w:szCs w:val="24"/>
                <w:lang w:eastAsia="en-GB"/>
              </w:rPr>
              <w:t>F</w:t>
            </w:r>
            <w:r>
              <w:rPr>
                <w:rFonts w:ascii="Arial" w:eastAsia="MS Mincho" w:hAnsi="Arial"/>
                <w:szCs w:val="24"/>
                <w:lang w:eastAsia="en-GB"/>
              </w:rPr>
              <w:t>F</w:t>
            </w:r>
            <w:r w:rsidRPr="006F469B">
              <w:rPr>
                <w:rFonts w:ascii="Arial" w:eastAsia="MS Mincho" w:hAnsi="Arial"/>
                <w:szCs w:val="24"/>
                <w:lang w:eastAsia="en-GB"/>
              </w:rPr>
              <w:t>S procedure for RACH-less HO combined with PCI unchanged or CHO if supported</w:t>
            </w:r>
          </w:p>
        </w:tc>
      </w:tr>
    </w:tbl>
    <w:p w14:paraId="256F045C" w14:textId="0F8A9EE8" w:rsidR="00EE4BF4" w:rsidRPr="00DA0864" w:rsidRDefault="00EE4BF4" w:rsidP="006F469B">
      <w:pPr>
        <w:spacing w:before="120"/>
        <w:rPr>
          <w:bCs/>
        </w:rPr>
      </w:pPr>
      <w:r>
        <w:rPr>
          <w:bCs/>
        </w:rPr>
        <w:t>Basically, service link</w:t>
      </w:r>
      <w:r w:rsidRPr="00DA0864">
        <w:rPr>
          <w:bCs/>
        </w:rPr>
        <w:t xml:space="preserve"> switching without PCI chan</w:t>
      </w:r>
      <w:r w:rsidR="007F4149">
        <w:rPr>
          <w:bCs/>
        </w:rPr>
        <w:t>g</w:t>
      </w:r>
      <w:r w:rsidRPr="00DA0864">
        <w:rPr>
          <w:bCs/>
        </w:rPr>
        <w:t xml:space="preserve">ing is introduced to </w:t>
      </w:r>
      <w:r w:rsidRPr="003930B2">
        <w:rPr>
          <w:rFonts w:ascii="Arial" w:hAnsi="Arial" w:cs="Arial"/>
          <w:bCs/>
        </w:rPr>
        <w:t>avoid</w:t>
      </w:r>
      <w:r w:rsidRPr="00DA0864">
        <w:rPr>
          <w:bCs/>
        </w:rPr>
        <w:t xml:space="preserve"> L3 mobility while RACH-less HO is introduced to reduce signalling overhead </w:t>
      </w:r>
      <w:r w:rsidRPr="003930B2">
        <w:rPr>
          <w:rFonts w:ascii="Arial" w:hAnsi="Arial" w:cs="Arial"/>
          <w:bCs/>
        </w:rPr>
        <w:t>during</w:t>
      </w:r>
      <w:r w:rsidRPr="00DA0864">
        <w:rPr>
          <w:bCs/>
        </w:rPr>
        <w:t xml:space="preserve"> the L3 mobility procedure. </w:t>
      </w:r>
      <w:r>
        <w:rPr>
          <w:bCs/>
        </w:rPr>
        <w:t>Since the motivation of the two</w:t>
      </w:r>
      <w:r w:rsidR="00F951D8">
        <w:rPr>
          <w:bCs/>
        </w:rPr>
        <w:t xml:space="preserve"> schemes</w:t>
      </w:r>
      <w:r>
        <w:rPr>
          <w:bCs/>
        </w:rPr>
        <w:t xml:space="preserve"> </w:t>
      </w:r>
      <w:r w:rsidR="006F469B">
        <w:rPr>
          <w:bCs/>
        </w:rPr>
        <w:t>is</w:t>
      </w:r>
      <w:r>
        <w:rPr>
          <w:bCs/>
        </w:rPr>
        <w:t xml:space="preserve"> not fully compatible, w</w:t>
      </w:r>
      <w:r w:rsidRPr="00DA0864">
        <w:rPr>
          <w:bCs/>
        </w:rPr>
        <w:t>e do</w:t>
      </w:r>
      <w:r>
        <w:rPr>
          <w:bCs/>
        </w:rPr>
        <w:t xml:space="preserve"> </w:t>
      </w:r>
      <w:r w:rsidRPr="00DA0864">
        <w:rPr>
          <w:bCs/>
        </w:rPr>
        <w:t xml:space="preserve">not think there is any motivation to combine these two mechanisms. Technically speaking, for </w:t>
      </w:r>
      <w:r>
        <w:rPr>
          <w:bCs/>
        </w:rPr>
        <w:t>the “</w:t>
      </w:r>
      <w:r w:rsidRPr="00DA0864">
        <w:rPr>
          <w:bCs/>
        </w:rPr>
        <w:t>uncha</w:t>
      </w:r>
      <w:r w:rsidR="007F4149">
        <w:rPr>
          <w:bCs/>
        </w:rPr>
        <w:t>n</w:t>
      </w:r>
      <w:r w:rsidRPr="00DA0864">
        <w:rPr>
          <w:bCs/>
        </w:rPr>
        <w:t>ged PCI</w:t>
      </w:r>
      <w:r>
        <w:rPr>
          <w:bCs/>
        </w:rPr>
        <w:t>”</w:t>
      </w:r>
      <w:r w:rsidRPr="00DA0864">
        <w:rPr>
          <w:bCs/>
        </w:rPr>
        <w:t xml:space="preserve"> scenario, UE in </w:t>
      </w:r>
      <w:r>
        <w:rPr>
          <w:bCs/>
        </w:rPr>
        <w:t>RRC_CONNECTED</w:t>
      </w:r>
      <w:r w:rsidRPr="00DA0864">
        <w:rPr>
          <w:bCs/>
        </w:rPr>
        <w:t xml:space="preserve"> only needs to perform UL synchronization when </w:t>
      </w:r>
      <w:r>
        <w:rPr>
          <w:bCs/>
        </w:rPr>
        <w:t>service link</w:t>
      </w:r>
      <w:r w:rsidRPr="00DA0864">
        <w:rPr>
          <w:bCs/>
        </w:rPr>
        <w:t xml:space="preserve"> switching </w:t>
      </w:r>
      <w:r>
        <w:rPr>
          <w:bCs/>
        </w:rPr>
        <w:t xml:space="preserve">between two satellites </w:t>
      </w:r>
      <w:r w:rsidRPr="00DA0864">
        <w:rPr>
          <w:bCs/>
        </w:rPr>
        <w:t xml:space="preserve">occurs. There is no need to involve any L3 </w:t>
      </w:r>
      <w:r>
        <w:rPr>
          <w:bCs/>
        </w:rPr>
        <w:t>signaling</w:t>
      </w:r>
      <w:r w:rsidRPr="00DA0864">
        <w:rPr>
          <w:bCs/>
        </w:rPr>
        <w:t xml:space="preserve">, which is different from RACH-less mechanism (i.e., UE </w:t>
      </w:r>
      <w:r>
        <w:rPr>
          <w:bCs/>
        </w:rPr>
        <w:t xml:space="preserve">still </w:t>
      </w:r>
      <w:r w:rsidRPr="00DA0864">
        <w:rPr>
          <w:bCs/>
        </w:rPr>
        <w:t>transmit</w:t>
      </w:r>
      <w:r>
        <w:rPr>
          <w:bCs/>
        </w:rPr>
        <w:t>s</w:t>
      </w:r>
      <w:r w:rsidRPr="00DA0864">
        <w:rPr>
          <w:bCs/>
        </w:rPr>
        <w:t xml:space="preserve"> the </w:t>
      </w:r>
      <w:r w:rsidRPr="003930B2">
        <w:rPr>
          <w:bCs/>
          <w:i/>
        </w:rPr>
        <w:t>RRCReconfigurationComplete</w:t>
      </w:r>
      <w:r w:rsidRPr="00DA0864">
        <w:rPr>
          <w:bCs/>
        </w:rPr>
        <w:t xml:space="preserve"> message to the target gNB).</w:t>
      </w:r>
    </w:p>
    <w:p w14:paraId="19EF65A5" w14:textId="720A0C97" w:rsidR="00846BB1" w:rsidRDefault="00EE4BF4" w:rsidP="00846BB1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5: Do not support the combination of RACH-Less HO and unchanged PCI </w:t>
      </w:r>
      <w:r w:rsidR="007F4149">
        <w:rPr>
          <w:b/>
          <w:bCs/>
        </w:rPr>
        <w:t>mechanism</w:t>
      </w:r>
      <w:r>
        <w:rPr>
          <w:b/>
          <w:bCs/>
        </w:rPr>
        <w:t>.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bookmarkStart w:id="4" w:name="_Toc502437832"/>
      <w:bookmarkEnd w:id="2"/>
      <w:r>
        <w:lastRenderedPageBreak/>
        <w:t>Conclusions</w:t>
      </w:r>
    </w:p>
    <w:p w14:paraId="24D3519A" w14:textId="42EE79C8" w:rsidR="00327E0C" w:rsidRDefault="00344DF5" w:rsidP="007A7446">
      <w:pPr>
        <w:rPr>
          <w:bCs/>
          <w:szCs w:val="22"/>
        </w:rPr>
      </w:pPr>
      <w:r w:rsidRPr="00E81A67">
        <w:rPr>
          <w:rFonts w:hint="eastAsia"/>
        </w:rPr>
        <w:t>T</w:t>
      </w:r>
      <w:r w:rsidRPr="00E81A67">
        <w:t xml:space="preserve">his contribution will discuss in Rel-18 NTN and give </w:t>
      </w:r>
      <w:r>
        <w:t>the following observations and proposals</w:t>
      </w:r>
      <w:r w:rsidR="00EB35B8">
        <w:rPr>
          <w:bCs/>
          <w:szCs w:val="22"/>
        </w:rPr>
        <w:t xml:space="preserve">. </w:t>
      </w:r>
    </w:p>
    <w:p w14:paraId="32034727" w14:textId="77777777" w:rsidR="009C7BED" w:rsidRPr="00E24DD2" w:rsidRDefault="009C7BED" w:rsidP="009C7BED">
      <w:pPr>
        <w:rPr>
          <w:b/>
          <w:bCs/>
          <w:lang w:val="en-US"/>
        </w:rPr>
      </w:pPr>
      <w:r w:rsidRPr="00E24DD2">
        <w:rPr>
          <w:rFonts w:hint="eastAsia"/>
          <w:b/>
          <w:bCs/>
        </w:rPr>
        <w:t>P</w:t>
      </w:r>
      <w:r w:rsidRPr="00E24DD2">
        <w:rPr>
          <w:b/>
          <w:bCs/>
        </w:rPr>
        <w:t xml:space="preserve">roposal 1: </w:t>
      </w:r>
      <w:r>
        <w:rPr>
          <w:b/>
          <w:bCs/>
        </w:rPr>
        <w:t>A</w:t>
      </w:r>
      <w:r w:rsidRPr="00E24DD2">
        <w:rPr>
          <w:b/>
          <w:bCs/>
        </w:rPr>
        <w:t xml:space="preserve"> new “</w:t>
      </w:r>
      <w:r w:rsidRPr="00E24DD2">
        <w:rPr>
          <w:b/>
          <w:bCs/>
          <w:i/>
          <w:iCs/>
        </w:rPr>
        <w:t>t-Start</w:t>
      </w:r>
      <w:r w:rsidRPr="00E24DD2">
        <w:rPr>
          <w:b/>
          <w:bCs/>
        </w:rPr>
        <w:t>” should be introduced to indicate the re-synchronize time.</w:t>
      </w:r>
    </w:p>
    <w:p w14:paraId="5D5EC8A2" w14:textId="77777777" w:rsidR="009C7BED" w:rsidRPr="003376FD" w:rsidRDefault="009C7BED" w:rsidP="009C7BED">
      <w:pPr>
        <w:rPr>
          <w:b/>
          <w:bCs/>
        </w:rPr>
      </w:pPr>
      <w:r w:rsidRPr="003376FD">
        <w:rPr>
          <w:rFonts w:hint="eastAsia"/>
          <w:b/>
          <w:bCs/>
        </w:rPr>
        <w:t>P</w:t>
      </w:r>
      <w:r w:rsidRPr="003376FD">
        <w:rPr>
          <w:b/>
          <w:bCs/>
        </w:rPr>
        <w:t xml:space="preserve">roposal </w:t>
      </w:r>
      <w:r>
        <w:rPr>
          <w:b/>
          <w:bCs/>
        </w:rPr>
        <w:t>2</w:t>
      </w:r>
      <w:r w:rsidRPr="003376FD">
        <w:rPr>
          <w:b/>
          <w:bCs/>
        </w:rPr>
        <w:t xml:space="preserve">: </w:t>
      </w:r>
      <w:r>
        <w:rPr>
          <w:b/>
          <w:bCs/>
        </w:rPr>
        <w:t xml:space="preserve">At the </w:t>
      </w:r>
      <w:r w:rsidRPr="00E24DD2">
        <w:rPr>
          <w:b/>
          <w:bCs/>
        </w:rPr>
        <w:t>re-synchronize time</w:t>
      </w:r>
      <w:r>
        <w:rPr>
          <w:b/>
          <w:bCs/>
        </w:rPr>
        <w:t xml:space="preserve"> (i.e, </w:t>
      </w:r>
      <w:r w:rsidRPr="00E24DD2">
        <w:rPr>
          <w:b/>
          <w:bCs/>
        </w:rPr>
        <w:t>“</w:t>
      </w:r>
      <w:r w:rsidRPr="00E24DD2">
        <w:rPr>
          <w:b/>
          <w:bCs/>
          <w:i/>
          <w:iCs/>
        </w:rPr>
        <w:t>t-Start</w:t>
      </w:r>
      <w:r w:rsidRPr="00E24DD2">
        <w:rPr>
          <w:b/>
          <w:bCs/>
        </w:rPr>
        <w:t>”</w:t>
      </w:r>
      <w:r>
        <w:rPr>
          <w:b/>
          <w:bCs/>
        </w:rPr>
        <w:t xml:space="preserve"> in Proposal 1)</w:t>
      </w:r>
      <w:r w:rsidRPr="003376FD">
        <w:rPr>
          <w:b/>
          <w:bCs/>
        </w:rPr>
        <w:t xml:space="preserve">, the UE in </w:t>
      </w:r>
      <w:r>
        <w:rPr>
          <w:b/>
          <w:bCs/>
        </w:rPr>
        <w:t>RRC_CONNECTED</w:t>
      </w:r>
      <w:r w:rsidRPr="003376FD">
        <w:rPr>
          <w:b/>
          <w:bCs/>
        </w:rPr>
        <w:t xml:space="preserve"> initiates random access procedure and TAR procedure to get UL synchronized with the target satellite</w:t>
      </w:r>
      <w:r>
        <w:rPr>
          <w:b/>
          <w:bCs/>
        </w:rPr>
        <w:t xml:space="preserve"> on the new service link</w:t>
      </w:r>
      <w:r w:rsidRPr="003376FD">
        <w:rPr>
          <w:b/>
          <w:bCs/>
        </w:rPr>
        <w:t xml:space="preserve">. </w:t>
      </w:r>
    </w:p>
    <w:p w14:paraId="7EE3B886" w14:textId="77777777" w:rsidR="009C7BED" w:rsidRDefault="009C7BED" w:rsidP="009C7BED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3: </w:t>
      </w:r>
      <w:r w:rsidRPr="00CF1AFF">
        <w:rPr>
          <w:b/>
          <w:bCs/>
        </w:rPr>
        <w:t xml:space="preserve">After switching to the new satellite with the unchanged PCI, the UE continues using the configurations </w:t>
      </w:r>
      <w:r>
        <w:rPr>
          <w:b/>
          <w:bCs/>
        </w:rPr>
        <w:t>prior to</w:t>
      </w:r>
      <w:r w:rsidRPr="00CF1AFF">
        <w:rPr>
          <w:b/>
          <w:bCs/>
        </w:rPr>
        <w:t xml:space="preserve"> the </w:t>
      </w:r>
      <w:r>
        <w:rPr>
          <w:b/>
          <w:bCs/>
        </w:rPr>
        <w:t>service link switching</w:t>
      </w:r>
      <w:r w:rsidRPr="00CF1AFF">
        <w:rPr>
          <w:b/>
          <w:bCs/>
        </w:rPr>
        <w:t>.</w:t>
      </w:r>
      <w:r>
        <w:rPr>
          <w:b/>
          <w:bCs/>
        </w:rPr>
        <w:t xml:space="preserve"> </w:t>
      </w:r>
    </w:p>
    <w:p w14:paraId="6818FD0C" w14:textId="77777777" w:rsidR="009C7BED" w:rsidRPr="002B50DA" w:rsidRDefault="009C7BED" w:rsidP="009C7BED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4: </w:t>
      </w:r>
      <w:r w:rsidRPr="005E36F0">
        <w:rPr>
          <w:b/>
          <w:bCs/>
        </w:rPr>
        <w:t>Timer</w:t>
      </w:r>
      <w:r>
        <w:rPr>
          <w:b/>
          <w:bCs/>
        </w:rPr>
        <w:t>-</w:t>
      </w:r>
      <w:r w:rsidRPr="005E36F0">
        <w:rPr>
          <w:b/>
          <w:bCs/>
        </w:rPr>
        <w:t>based mechan</w:t>
      </w:r>
      <w:r>
        <w:rPr>
          <w:b/>
          <w:bCs/>
        </w:rPr>
        <w:t>is</w:t>
      </w:r>
      <w:r w:rsidRPr="005E36F0">
        <w:rPr>
          <w:b/>
          <w:bCs/>
        </w:rPr>
        <w:t>m can be</w:t>
      </w:r>
      <w:r>
        <w:rPr>
          <w:b/>
          <w:bCs/>
        </w:rPr>
        <w:t xml:space="preserve"> used</w:t>
      </w:r>
      <w:r w:rsidRPr="005E36F0">
        <w:rPr>
          <w:b/>
          <w:bCs/>
        </w:rPr>
        <w:t xml:space="preserve"> to determine </w:t>
      </w:r>
      <w:r>
        <w:rPr>
          <w:b/>
          <w:bCs/>
        </w:rPr>
        <w:t xml:space="preserve">the </w:t>
      </w:r>
      <w:r w:rsidRPr="005E36F0">
        <w:rPr>
          <w:b/>
          <w:bCs/>
        </w:rPr>
        <w:t xml:space="preserve">failure of </w:t>
      </w:r>
      <w:r w:rsidRPr="00E84FA0">
        <w:rPr>
          <w:b/>
          <w:bCs/>
        </w:rPr>
        <w:t>synchronization due to hard service link switching with unchanged PCI</w:t>
      </w:r>
      <w:r>
        <w:rPr>
          <w:b/>
          <w:bCs/>
        </w:rPr>
        <w:t>.</w:t>
      </w:r>
    </w:p>
    <w:p w14:paraId="132F5295" w14:textId="77777777" w:rsidR="009C7BED" w:rsidRDefault="009C7BED" w:rsidP="009C7BED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5: Do not support the combination of RACH-Less HO and unchanged PCI mechanism.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p w14:paraId="602A66CB" w14:textId="77777777" w:rsidR="00A65CA8" w:rsidRPr="00A65CA8" w:rsidRDefault="00A65CA8" w:rsidP="00A65CA8">
      <w:pPr>
        <w:numPr>
          <w:ilvl w:val="0"/>
          <w:numId w:val="7"/>
        </w:numPr>
        <w:rPr>
          <w:szCs w:val="22"/>
        </w:rPr>
      </w:pPr>
      <w:bookmarkStart w:id="5" w:name="_Ref134710168"/>
      <w:bookmarkEnd w:id="4"/>
      <w:r w:rsidRPr="00A65CA8">
        <w:rPr>
          <w:szCs w:val="22"/>
        </w:rPr>
        <w:t>Chairman_notes of 3GPP TSG RAN WG2 meeting #122</w:t>
      </w:r>
    </w:p>
    <w:bookmarkEnd w:id="5"/>
    <w:p w14:paraId="499E247F" w14:textId="1FB7CEC6" w:rsidR="00C52868" w:rsidRDefault="00F50261" w:rsidP="00F50261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 w:rsidRPr="00F50261">
        <w:rPr>
          <w:szCs w:val="22"/>
        </w:rPr>
        <w:t>Report of [Post122][114][NR NTN Enh] Unchanged PCI (CMCC)</w:t>
      </w:r>
    </w:p>
    <w:p w14:paraId="21D85ABF" w14:textId="540D566D" w:rsidR="002D4E82" w:rsidRPr="002D4E82" w:rsidRDefault="002D4E82" w:rsidP="002D4E82">
      <w:pPr>
        <w:numPr>
          <w:ilvl w:val="0"/>
          <w:numId w:val="7"/>
        </w:numPr>
        <w:rPr>
          <w:rStyle w:val="af6"/>
          <w:color w:val="auto"/>
          <w:szCs w:val="22"/>
          <w:u w:val="none"/>
        </w:rPr>
      </w:pPr>
      <w:r w:rsidRPr="00A65CA8">
        <w:rPr>
          <w:szCs w:val="22"/>
        </w:rPr>
        <w:t>Chairman_notes of 3GPP TSG RAN WG2 meeting #12</w:t>
      </w:r>
      <w:r w:rsidR="0006040B">
        <w:rPr>
          <w:szCs w:val="22"/>
        </w:rPr>
        <w:t>1</w:t>
      </w:r>
      <w:r>
        <w:rPr>
          <w:szCs w:val="22"/>
        </w:rPr>
        <w:t>bis-e</w:t>
      </w:r>
    </w:p>
    <w:sectPr w:rsidR="002D4E82" w:rsidRPr="002D4E82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494F8" w14:textId="77777777" w:rsidR="00BB6D82" w:rsidRDefault="00BB6D82">
      <w:pPr>
        <w:spacing w:after="0" w:line="240" w:lineRule="auto"/>
      </w:pPr>
      <w:r>
        <w:separator/>
      </w:r>
    </w:p>
  </w:endnote>
  <w:endnote w:type="continuationSeparator" w:id="0">
    <w:p w14:paraId="30E29BD7" w14:textId="77777777" w:rsidR="00BB6D82" w:rsidRDefault="00BB6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AC0250" w:rsidRDefault="00AC0250">
    <w:pPr>
      <w:pStyle w:val="ad"/>
      <w:tabs>
        <w:tab w:val="center" w:pos="4820"/>
        <w:tab w:val="right" w:pos="9639"/>
      </w:tabs>
      <w:jc w:val="left"/>
    </w:pP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61343" w14:textId="77777777" w:rsidR="00BB6D82" w:rsidRDefault="00BB6D82">
      <w:pPr>
        <w:spacing w:after="0" w:line="240" w:lineRule="auto"/>
      </w:pPr>
      <w:r>
        <w:separator/>
      </w:r>
    </w:p>
  </w:footnote>
  <w:footnote w:type="continuationSeparator" w:id="0">
    <w:p w14:paraId="42C5D5D4" w14:textId="77777777" w:rsidR="00BB6D82" w:rsidRDefault="00BB6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2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9839D7"/>
    <w:multiLevelType w:val="hybridMultilevel"/>
    <w:tmpl w:val="A3240DD2"/>
    <w:lvl w:ilvl="0" w:tplc="EF60F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3845F5C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B62433D"/>
    <w:multiLevelType w:val="hybridMultilevel"/>
    <w:tmpl w:val="3E3A86EE"/>
    <w:lvl w:ilvl="0" w:tplc="040B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7" w15:restartNumberingAfterBreak="0">
    <w:nsid w:val="1FC61ADC"/>
    <w:multiLevelType w:val="hybridMultilevel"/>
    <w:tmpl w:val="3CAE6774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A74E25"/>
    <w:multiLevelType w:val="hybridMultilevel"/>
    <w:tmpl w:val="74321DD8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CE44CD"/>
    <w:multiLevelType w:val="multilevel"/>
    <w:tmpl w:val="27CE44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96E8C"/>
    <w:multiLevelType w:val="hybridMultilevel"/>
    <w:tmpl w:val="6568A7B0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2663D7"/>
    <w:multiLevelType w:val="hybridMultilevel"/>
    <w:tmpl w:val="C046B1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BE2BB0"/>
    <w:multiLevelType w:val="hybridMultilevel"/>
    <w:tmpl w:val="E5C4440A"/>
    <w:lvl w:ilvl="0" w:tplc="7800387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9" w15:restartNumberingAfterBreak="0">
    <w:nsid w:val="45D36481"/>
    <w:multiLevelType w:val="hybridMultilevel"/>
    <w:tmpl w:val="0E1A62E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CF50F12"/>
    <w:multiLevelType w:val="multilevel"/>
    <w:tmpl w:val="A33A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75EBE"/>
    <w:multiLevelType w:val="hybridMultilevel"/>
    <w:tmpl w:val="C39A830A"/>
    <w:lvl w:ilvl="0" w:tplc="DBE0C096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4" w15:restartNumberingAfterBreak="0">
    <w:nsid w:val="5F285929"/>
    <w:multiLevelType w:val="hybridMultilevel"/>
    <w:tmpl w:val="98BE2A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6603536"/>
    <w:multiLevelType w:val="hybridMultilevel"/>
    <w:tmpl w:val="4ABCA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D23322F"/>
    <w:multiLevelType w:val="hybridMultilevel"/>
    <w:tmpl w:val="F64C4F6E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F29ED"/>
    <w:multiLevelType w:val="hybridMultilevel"/>
    <w:tmpl w:val="5EF2051E"/>
    <w:lvl w:ilvl="0" w:tplc="9C725590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9864C04"/>
    <w:multiLevelType w:val="hybridMultilevel"/>
    <w:tmpl w:val="A3240DD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4848865">
    <w:abstractNumId w:val="1"/>
  </w:num>
  <w:num w:numId="2" w16cid:durableId="1191989098">
    <w:abstractNumId w:val="14"/>
  </w:num>
  <w:num w:numId="3" w16cid:durableId="1275288514">
    <w:abstractNumId w:val="22"/>
  </w:num>
  <w:num w:numId="4" w16cid:durableId="492723449">
    <w:abstractNumId w:val="5"/>
  </w:num>
  <w:num w:numId="5" w16cid:durableId="1698894204">
    <w:abstractNumId w:val="11"/>
  </w:num>
  <w:num w:numId="6" w16cid:durableId="2022075518">
    <w:abstractNumId w:val="29"/>
  </w:num>
  <w:num w:numId="7" w16cid:durableId="1082219181">
    <w:abstractNumId w:val="0"/>
  </w:num>
  <w:num w:numId="8" w16cid:durableId="554242298">
    <w:abstractNumId w:val="25"/>
  </w:num>
  <w:num w:numId="9" w16cid:durableId="1524399074">
    <w:abstractNumId w:val="18"/>
  </w:num>
  <w:num w:numId="10" w16cid:durableId="154032869">
    <w:abstractNumId w:val="32"/>
  </w:num>
  <w:num w:numId="11" w16cid:durableId="1285307206">
    <w:abstractNumId w:val="20"/>
  </w:num>
  <w:num w:numId="12" w16cid:durableId="767654919">
    <w:abstractNumId w:val="27"/>
  </w:num>
  <w:num w:numId="13" w16cid:durableId="1906838202">
    <w:abstractNumId w:val="2"/>
  </w:num>
  <w:num w:numId="14" w16cid:durableId="633486156">
    <w:abstractNumId w:val="4"/>
  </w:num>
  <w:num w:numId="15" w16cid:durableId="1662466410">
    <w:abstractNumId w:val="12"/>
  </w:num>
  <w:num w:numId="16" w16cid:durableId="1368598600">
    <w:abstractNumId w:val="6"/>
  </w:num>
  <w:num w:numId="17" w16cid:durableId="1717391947">
    <w:abstractNumId w:val="24"/>
  </w:num>
  <w:num w:numId="18" w16cid:durableId="1564946813">
    <w:abstractNumId w:val="19"/>
  </w:num>
  <w:num w:numId="19" w16cid:durableId="1770613461">
    <w:abstractNumId w:val="1"/>
  </w:num>
  <w:num w:numId="20" w16cid:durableId="791823763">
    <w:abstractNumId w:val="1"/>
  </w:num>
  <w:num w:numId="21" w16cid:durableId="124740335">
    <w:abstractNumId w:val="30"/>
  </w:num>
  <w:num w:numId="22" w16cid:durableId="250163341">
    <w:abstractNumId w:val="7"/>
  </w:num>
  <w:num w:numId="23" w16cid:durableId="1298217377">
    <w:abstractNumId w:val="8"/>
  </w:num>
  <w:num w:numId="24" w16cid:durableId="10954036">
    <w:abstractNumId w:val="9"/>
  </w:num>
  <w:num w:numId="25" w16cid:durableId="377240464">
    <w:abstractNumId w:val="26"/>
  </w:num>
  <w:num w:numId="26" w16cid:durableId="300966119">
    <w:abstractNumId w:val="13"/>
  </w:num>
  <w:num w:numId="27" w16cid:durableId="1947157530">
    <w:abstractNumId w:val="3"/>
  </w:num>
  <w:num w:numId="28" w16cid:durableId="1720200183">
    <w:abstractNumId w:val="31"/>
  </w:num>
  <w:num w:numId="29" w16cid:durableId="8173027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57058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959548">
    <w:abstractNumId w:val="23"/>
  </w:num>
  <w:num w:numId="32" w16cid:durableId="2080713267">
    <w:abstractNumId w:val="21"/>
  </w:num>
  <w:num w:numId="33" w16cid:durableId="1914316565">
    <w:abstractNumId w:val="17"/>
  </w:num>
  <w:num w:numId="34" w16cid:durableId="1426728097">
    <w:abstractNumId w:val="10"/>
  </w:num>
  <w:num w:numId="35" w16cid:durableId="1215048515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hideSpellingErrors/>
  <w:hideGrammaticalErrors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hPDWgDRD6SjLQAAAA=="/>
  </w:docVars>
  <w:rsids>
    <w:rsidRoot w:val="00703220"/>
    <w:rsid w:val="0000007C"/>
    <w:rsid w:val="00000ABD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96"/>
    <w:rsid w:val="0000210E"/>
    <w:rsid w:val="00002201"/>
    <w:rsid w:val="0000232A"/>
    <w:rsid w:val="00002465"/>
    <w:rsid w:val="00003014"/>
    <w:rsid w:val="00003169"/>
    <w:rsid w:val="00003229"/>
    <w:rsid w:val="00003349"/>
    <w:rsid w:val="00003AF8"/>
    <w:rsid w:val="00003C45"/>
    <w:rsid w:val="000044EF"/>
    <w:rsid w:val="00004B70"/>
    <w:rsid w:val="0000531E"/>
    <w:rsid w:val="000057FE"/>
    <w:rsid w:val="00005E6A"/>
    <w:rsid w:val="000060EF"/>
    <w:rsid w:val="000062EE"/>
    <w:rsid w:val="00006735"/>
    <w:rsid w:val="0000687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04"/>
    <w:rsid w:val="00011AEF"/>
    <w:rsid w:val="00011C1B"/>
    <w:rsid w:val="0001255F"/>
    <w:rsid w:val="000127B4"/>
    <w:rsid w:val="00012F38"/>
    <w:rsid w:val="000130A0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4E9"/>
    <w:rsid w:val="000176A2"/>
    <w:rsid w:val="000178FF"/>
    <w:rsid w:val="00017AAC"/>
    <w:rsid w:val="00017B82"/>
    <w:rsid w:val="00017DE3"/>
    <w:rsid w:val="000200FC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1F80"/>
    <w:rsid w:val="000225F0"/>
    <w:rsid w:val="000228C6"/>
    <w:rsid w:val="0002330B"/>
    <w:rsid w:val="00023408"/>
    <w:rsid w:val="000239A0"/>
    <w:rsid w:val="00023B7D"/>
    <w:rsid w:val="00023CF9"/>
    <w:rsid w:val="00023E29"/>
    <w:rsid w:val="00023EFE"/>
    <w:rsid w:val="00023FAD"/>
    <w:rsid w:val="0002406F"/>
    <w:rsid w:val="00024586"/>
    <w:rsid w:val="00025475"/>
    <w:rsid w:val="000255A2"/>
    <w:rsid w:val="00025601"/>
    <w:rsid w:val="0002592C"/>
    <w:rsid w:val="00025A91"/>
    <w:rsid w:val="00025BE4"/>
    <w:rsid w:val="00025E38"/>
    <w:rsid w:val="000268A4"/>
    <w:rsid w:val="00026A00"/>
    <w:rsid w:val="000271BC"/>
    <w:rsid w:val="000274B9"/>
    <w:rsid w:val="0002762F"/>
    <w:rsid w:val="0003079B"/>
    <w:rsid w:val="00030FB3"/>
    <w:rsid w:val="00032014"/>
    <w:rsid w:val="0003222E"/>
    <w:rsid w:val="00032269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728A"/>
    <w:rsid w:val="0003789E"/>
    <w:rsid w:val="000379E5"/>
    <w:rsid w:val="00037A7B"/>
    <w:rsid w:val="00037F07"/>
    <w:rsid w:val="00037FC9"/>
    <w:rsid w:val="00040020"/>
    <w:rsid w:val="00040248"/>
    <w:rsid w:val="00040566"/>
    <w:rsid w:val="00040648"/>
    <w:rsid w:val="00040978"/>
    <w:rsid w:val="000409BE"/>
    <w:rsid w:val="00040BE8"/>
    <w:rsid w:val="00040DED"/>
    <w:rsid w:val="00041967"/>
    <w:rsid w:val="00041EBF"/>
    <w:rsid w:val="000424EC"/>
    <w:rsid w:val="00042A24"/>
    <w:rsid w:val="00042AE4"/>
    <w:rsid w:val="00043412"/>
    <w:rsid w:val="0004385C"/>
    <w:rsid w:val="0004394D"/>
    <w:rsid w:val="0004432C"/>
    <w:rsid w:val="00044466"/>
    <w:rsid w:val="0004469E"/>
    <w:rsid w:val="0004548C"/>
    <w:rsid w:val="000456D6"/>
    <w:rsid w:val="000459C3"/>
    <w:rsid w:val="000459C8"/>
    <w:rsid w:val="00045F13"/>
    <w:rsid w:val="0004614D"/>
    <w:rsid w:val="0004621D"/>
    <w:rsid w:val="0004630D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057"/>
    <w:rsid w:val="00052328"/>
    <w:rsid w:val="000526B2"/>
    <w:rsid w:val="000526DC"/>
    <w:rsid w:val="000527DD"/>
    <w:rsid w:val="0005393E"/>
    <w:rsid w:val="000539D0"/>
    <w:rsid w:val="00053D37"/>
    <w:rsid w:val="000543B4"/>
    <w:rsid w:val="000545DC"/>
    <w:rsid w:val="0005494E"/>
    <w:rsid w:val="00054F7D"/>
    <w:rsid w:val="000551D8"/>
    <w:rsid w:val="00055254"/>
    <w:rsid w:val="00055B29"/>
    <w:rsid w:val="00055D3E"/>
    <w:rsid w:val="00055FBA"/>
    <w:rsid w:val="00056DB8"/>
    <w:rsid w:val="00056E3A"/>
    <w:rsid w:val="00057A07"/>
    <w:rsid w:val="00057CF4"/>
    <w:rsid w:val="0006040B"/>
    <w:rsid w:val="0006047C"/>
    <w:rsid w:val="00060988"/>
    <w:rsid w:val="00060A2C"/>
    <w:rsid w:val="00060BF5"/>
    <w:rsid w:val="00060C87"/>
    <w:rsid w:val="00060E84"/>
    <w:rsid w:val="000616AB"/>
    <w:rsid w:val="00061FED"/>
    <w:rsid w:val="00062013"/>
    <w:rsid w:val="00062AF0"/>
    <w:rsid w:val="0006309F"/>
    <w:rsid w:val="000632EE"/>
    <w:rsid w:val="00063779"/>
    <w:rsid w:val="0006394F"/>
    <w:rsid w:val="00063A9C"/>
    <w:rsid w:val="00063F0A"/>
    <w:rsid w:val="000640F4"/>
    <w:rsid w:val="00064948"/>
    <w:rsid w:val="00064E2B"/>
    <w:rsid w:val="000651D8"/>
    <w:rsid w:val="0006531A"/>
    <w:rsid w:val="00065C61"/>
    <w:rsid w:val="00065D75"/>
    <w:rsid w:val="00065DD5"/>
    <w:rsid w:val="00065E21"/>
    <w:rsid w:val="000664FA"/>
    <w:rsid w:val="000670AE"/>
    <w:rsid w:val="000671B9"/>
    <w:rsid w:val="000672AD"/>
    <w:rsid w:val="000672F2"/>
    <w:rsid w:val="00067389"/>
    <w:rsid w:val="00067900"/>
    <w:rsid w:val="00067C61"/>
    <w:rsid w:val="00067DC4"/>
    <w:rsid w:val="000703DF"/>
    <w:rsid w:val="00070914"/>
    <w:rsid w:val="00070AE4"/>
    <w:rsid w:val="00070B95"/>
    <w:rsid w:val="00070C51"/>
    <w:rsid w:val="000712AC"/>
    <w:rsid w:val="0007182F"/>
    <w:rsid w:val="00071971"/>
    <w:rsid w:val="00071E05"/>
    <w:rsid w:val="0007208E"/>
    <w:rsid w:val="0007219F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CD3"/>
    <w:rsid w:val="00075EB2"/>
    <w:rsid w:val="0007600E"/>
    <w:rsid w:val="000761EB"/>
    <w:rsid w:val="000762F4"/>
    <w:rsid w:val="0007682F"/>
    <w:rsid w:val="000768CE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77F20"/>
    <w:rsid w:val="000803A0"/>
    <w:rsid w:val="0008049C"/>
    <w:rsid w:val="000805DE"/>
    <w:rsid w:val="00080AE7"/>
    <w:rsid w:val="00081778"/>
    <w:rsid w:val="00081E1D"/>
    <w:rsid w:val="00081E54"/>
    <w:rsid w:val="000822EC"/>
    <w:rsid w:val="00082A79"/>
    <w:rsid w:val="00082C74"/>
    <w:rsid w:val="0008361A"/>
    <w:rsid w:val="00083BD2"/>
    <w:rsid w:val="00083C4D"/>
    <w:rsid w:val="00083D5E"/>
    <w:rsid w:val="00083E8A"/>
    <w:rsid w:val="0008402C"/>
    <w:rsid w:val="00084367"/>
    <w:rsid w:val="000849B7"/>
    <w:rsid w:val="00084B5B"/>
    <w:rsid w:val="000857B0"/>
    <w:rsid w:val="00085CAE"/>
    <w:rsid w:val="000862C0"/>
    <w:rsid w:val="00086B41"/>
    <w:rsid w:val="00086FB4"/>
    <w:rsid w:val="000874F6"/>
    <w:rsid w:val="000876FF"/>
    <w:rsid w:val="00090031"/>
    <w:rsid w:val="000902B7"/>
    <w:rsid w:val="0009036B"/>
    <w:rsid w:val="00090A9C"/>
    <w:rsid w:val="00090B25"/>
    <w:rsid w:val="00090CFA"/>
    <w:rsid w:val="00090DFC"/>
    <w:rsid w:val="00090F64"/>
    <w:rsid w:val="00091492"/>
    <w:rsid w:val="00091792"/>
    <w:rsid w:val="00091A3E"/>
    <w:rsid w:val="0009203D"/>
    <w:rsid w:val="0009216B"/>
    <w:rsid w:val="00093179"/>
    <w:rsid w:val="00093AFC"/>
    <w:rsid w:val="00093B7E"/>
    <w:rsid w:val="00093E4B"/>
    <w:rsid w:val="000951A9"/>
    <w:rsid w:val="0009608E"/>
    <w:rsid w:val="00096252"/>
    <w:rsid w:val="000966B3"/>
    <w:rsid w:val="00096795"/>
    <w:rsid w:val="000967FA"/>
    <w:rsid w:val="00096835"/>
    <w:rsid w:val="00096A75"/>
    <w:rsid w:val="00096BFE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C45"/>
    <w:rsid w:val="000A1D44"/>
    <w:rsid w:val="000A1E56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882"/>
    <w:rsid w:val="000A4EC4"/>
    <w:rsid w:val="000A5645"/>
    <w:rsid w:val="000A68BB"/>
    <w:rsid w:val="000A6A85"/>
    <w:rsid w:val="000A7100"/>
    <w:rsid w:val="000A7182"/>
    <w:rsid w:val="000A73E3"/>
    <w:rsid w:val="000A7537"/>
    <w:rsid w:val="000A75CC"/>
    <w:rsid w:val="000A7685"/>
    <w:rsid w:val="000A77EA"/>
    <w:rsid w:val="000A7904"/>
    <w:rsid w:val="000A796C"/>
    <w:rsid w:val="000B0382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858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687"/>
    <w:rsid w:val="000C1737"/>
    <w:rsid w:val="000C1C0B"/>
    <w:rsid w:val="000C202D"/>
    <w:rsid w:val="000C29EC"/>
    <w:rsid w:val="000C2A75"/>
    <w:rsid w:val="000C2C1D"/>
    <w:rsid w:val="000C313D"/>
    <w:rsid w:val="000C31F4"/>
    <w:rsid w:val="000C3236"/>
    <w:rsid w:val="000C3515"/>
    <w:rsid w:val="000C3BF4"/>
    <w:rsid w:val="000C3EE9"/>
    <w:rsid w:val="000C41BD"/>
    <w:rsid w:val="000C460F"/>
    <w:rsid w:val="000C4722"/>
    <w:rsid w:val="000C48B2"/>
    <w:rsid w:val="000C4D21"/>
    <w:rsid w:val="000C4E16"/>
    <w:rsid w:val="000C55A9"/>
    <w:rsid w:val="000C5D2D"/>
    <w:rsid w:val="000C625B"/>
    <w:rsid w:val="000C6683"/>
    <w:rsid w:val="000C682A"/>
    <w:rsid w:val="000C6A24"/>
    <w:rsid w:val="000C6E7C"/>
    <w:rsid w:val="000C7A05"/>
    <w:rsid w:val="000C7A40"/>
    <w:rsid w:val="000D0014"/>
    <w:rsid w:val="000D02B5"/>
    <w:rsid w:val="000D0499"/>
    <w:rsid w:val="000D087A"/>
    <w:rsid w:val="000D0A8F"/>
    <w:rsid w:val="000D0CDA"/>
    <w:rsid w:val="000D0D9A"/>
    <w:rsid w:val="000D12C2"/>
    <w:rsid w:val="000D181D"/>
    <w:rsid w:val="000D1AE8"/>
    <w:rsid w:val="000D267D"/>
    <w:rsid w:val="000D2A73"/>
    <w:rsid w:val="000D2FD9"/>
    <w:rsid w:val="000D3047"/>
    <w:rsid w:val="000D30BF"/>
    <w:rsid w:val="000D3164"/>
    <w:rsid w:val="000D38B3"/>
    <w:rsid w:val="000D38C2"/>
    <w:rsid w:val="000D3BBD"/>
    <w:rsid w:val="000D4958"/>
    <w:rsid w:val="000D49D5"/>
    <w:rsid w:val="000D4BC3"/>
    <w:rsid w:val="000D4C74"/>
    <w:rsid w:val="000D5491"/>
    <w:rsid w:val="000D6077"/>
    <w:rsid w:val="000D66BF"/>
    <w:rsid w:val="000D6905"/>
    <w:rsid w:val="000D6957"/>
    <w:rsid w:val="000D6CA0"/>
    <w:rsid w:val="000D6CF0"/>
    <w:rsid w:val="000D7466"/>
    <w:rsid w:val="000D7894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027"/>
    <w:rsid w:val="000E141F"/>
    <w:rsid w:val="000E143A"/>
    <w:rsid w:val="000E1C35"/>
    <w:rsid w:val="000E1C42"/>
    <w:rsid w:val="000E1DE5"/>
    <w:rsid w:val="000E2148"/>
    <w:rsid w:val="000E24CC"/>
    <w:rsid w:val="000E37B9"/>
    <w:rsid w:val="000E3B2D"/>
    <w:rsid w:val="000E3DF2"/>
    <w:rsid w:val="000E3E39"/>
    <w:rsid w:val="000E4363"/>
    <w:rsid w:val="000E502E"/>
    <w:rsid w:val="000E5A65"/>
    <w:rsid w:val="000E5AA1"/>
    <w:rsid w:val="000E5DFE"/>
    <w:rsid w:val="000E5FDE"/>
    <w:rsid w:val="000E727C"/>
    <w:rsid w:val="000E778C"/>
    <w:rsid w:val="000E7CE0"/>
    <w:rsid w:val="000E7E57"/>
    <w:rsid w:val="000F03D3"/>
    <w:rsid w:val="000F04B1"/>
    <w:rsid w:val="000F0828"/>
    <w:rsid w:val="000F0EA9"/>
    <w:rsid w:val="000F1473"/>
    <w:rsid w:val="000F2234"/>
    <w:rsid w:val="000F22CA"/>
    <w:rsid w:val="000F231C"/>
    <w:rsid w:val="000F272B"/>
    <w:rsid w:val="000F2E79"/>
    <w:rsid w:val="000F367C"/>
    <w:rsid w:val="000F3711"/>
    <w:rsid w:val="000F371C"/>
    <w:rsid w:val="000F3AA2"/>
    <w:rsid w:val="000F3C57"/>
    <w:rsid w:val="000F3EB7"/>
    <w:rsid w:val="000F3FA8"/>
    <w:rsid w:val="000F48C0"/>
    <w:rsid w:val="000F49A2"/>
    <w:rsid w:val="000F4C96"/>
    <w:rsid w:val="000F4E17"/>
    <w:rsid w:val="000F5700"/>
    <w:rsid w:val="000F583A"/>
    <w:rsid w:val="000F589B"/>
    <w:rsid w:val="000F5C63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0E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787"/>
    <w:rsid w:val="001058D2"/>
    <w:rsid w:val="00105FC1"/>
    <w:rsid w:val="001060B8"/>
    <w:rsid w:val="001068EB"/>
    <w:rsid w:val="001069BB"/>
    <w:rsid w:val="00106D3D"/>
    <w:rsid w:val="00107090"/>
    <w:rsid w:val="001071B6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978"/>
    <w:rsid w:val="00114E2E"/>
    <w:rsid w:val="00115666"/>
    <w:rsid w:val="001156F9"/>
    <w:rsid w:val="00115741"/>
    <w:rsid w:val="00115BDD"/>
    <w:rsid w:val="00115EBC"/>
    <w:rsid w:val="001166FF"/>
    <w:rsid w:val="00117000"/>
    <w:rsid w:val="001173C2"/>
    <w:rsid w:val="00117599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5E9"/>
    <w:rsid w:val="00124738"/>
    <w:rsid w:val="00124A02"/>
    <w:rsid w:val="00124BFC"/>
    <w:rsid w:val="001250D6"/>
    <w:rsid w:val="0012589A"/>
    <w:rsid w:val="0012633C"/>
    <w:rsid w:val="0012665F"/>
    <w:rsid w:val="001268A5"/>
    <w:rsid w:val="00126B68"/>
    <w:rsid w:val="00126C8E"/>
    <w:rsid w:val="00126DDE"/>
    <w:rsid w:val="00127567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318C"/>
    <w:rsid w:val="00133292"/>
    <w:rsid w:val="0013386A"/>
    <w:rsid w:val="00133DB6"/>
    <w:rsid w:val="001340D9"/>
    <w:rsid w:val="00134A8A"/>
    <w:rsid w:val="00134F9C"/>
    <w:rsid w:val="001358A8"/>
    <w:rsid w:val="00135DEA"/>
    <w:rsid w:val="0013637D"/>
    <w:rsid w:val="00136492"/>
    <w:rsid w:val="001365FC"/>
    <w:rsid w:val="00136785"/>
    <w:rsid w:val="00136B64"/>
    <w:rsid w:val="00136DEF"/>
    <w:rsid w:val="0013795E"/>
    <w:rsid w:val="00137AC4"/>
    <w:rsid w:val="00137B81"/>
    <w:rsid w:val="00137CFF"/>
    <w:rsid w:val="00137D3A"/>
    <w:rsid w:val="001402B9"/>
    <w:rsid w:val="00140725"/>
    <w:rsid w:val="00140BC0"/>
    <w:rsid w:val="00141F63"/>
    <w:rsid w:val="0014204E"/>
    <w:rsid w:val="00142222"/>
    <w:rsid w:val="00142233"/>
    <w:rsid w:val="00142856"/>
    <w:rsid w:val="00143254"/>
    <w:rsid w:val="00143609"/>
    <w:rsid w:val="0014394D"/>
    <w:rsid w:val="00143A70"/>
    <w:rsid w:val="00143D15"/>
    <w:rsid w:val="001444CE"/>
    <w:rsid w:val="0014457C"/>
    <w:rsid w:val="00144B53"/>
    <w:rsid w:val="00144C58"/>
    <w:rsid w:val="00144D2C"/>
    <w:rsid w:val="00145089"/>
    <w:rsid w:val="001453AC"/>
    <w:rsid w:val="0014592C"/>
    <w:rsid w:val="00145B43"/>
    <w:rsid w:val="00145CFB"/>
    <w:rsid w:val="00145D75"/>
    <w:rsid w:val="00145FB7"/>
    <w:rsid w:val="0014613D"/>
    <w:rsid w:val="001464FE"/>
    <w:rsid w:val="00146923"/>
    <w:rsid w:val="00146ED2"/>
    <w:rsid w:val="00146EF5"/>
    <w:rsid w:val="00146F6E"/>
    <w:rsid w:val="001473DC"/>
    <w:rsid w:val="00147453"/>
    <w:rsid w:val="001478B4"/>
    <w:rsid w:val="0015026C"/>
    <w:rsid w:val="00150295"/>
    <w:rsid w:val="001503CE"/>
    <w:rsid w:val="0015052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3FE4"/>
    <w:rsid w:val="001540FC"/>
    <w:rsid w:val="00154793"/>
    <w:rsid w:val="00154B3D"/>
    <w:rsid w:val="00154D65"/>
    <w:rsid w:val="00154D83"/>
    <w:rsid w:val="00155483"/>
    <w:rsid w:val="00155585"/>
    <w:rsid w:val="001558DA"/>
    <w:rsid w:val="00155DFC"/>
    <w:rsid w:val="001562DF"/>
    <w:rsid w:val="001564B3"/>
    <w:rsid w:val="00156FFC"/>
    <w:rsid w:val="001572D6"/>
    <w:rsid w:val="001572F9"/>
    <w:rsid w:val="001578BF"/>
    <w:rsid w:val="001607D8"/>
    <w:rsid w:val="001609C0"/>
    <w:rsid w:val="00160D26"/>
    <w:rsid w:val="00160ED7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2F"/>
    <w:rsid w:val="00162491"/>
    <w:rsid w:val="0016276D"/>
    <w:rsid w:val="001635B1"/>
    <w:rsid w:val="001637E4"/>
    <w:rsid w:val="0016382B"/>
    <w:rsid w:val="00163928"/>
    <w:rsid w:val="00163995"/>
    <w:rsid w:val="001639E1"/>
    <w:rsid w:val="00163AE7"/>
    <w:rsid w:val="00163B87"/>
    <w:rsid w:val="00163F19"/>
    <w:rsid w:val="001642C8"/>
    <w:rsid w:val="00164B98"/>
    <w:rsid w:val="00164CEC"/>
    <w:rsid w:val="00164F05"/>
    <w:rsid w:val="001656A8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5974"/>
    <w:rsid w:val="00175CA0"/>
    <w:rsid w:val="0017612D"/>
    <w:rsid w:val="001763FC"/>
    <w:rsid w:val="00176A05"/>
    <w:rsid w:val="00176DC8"/>
    <w:rsid w:val="00177019"/>
    <w:rsid w:val="00177157"/>
    <w:rsid w:val="001802D4"/>
    <w:rsid w:val="001810EF"/>
    <w:rsid w:val="0018121D"/>
    <w:rsid w:val="0018172E"/>
    <w:rsid w:val="001818FA"/>
    <w:rsid w:val="00181CE0"/>
    <w:rsid w:val="00181E4C"/>
    <w:rsid w:val="00181E87"/>
    <w:rsid w:val="00182317"/>
    <w:rsid w:val="0018299F"/>
    <w:rsid w:val="00182C2E"/>
    <w:rsid w:val="00182CAD"/>
    <w:rsid w:val="00182EB3"/>
    <w:rsid w:val="00183187"/>
    <w:rsid w:val="0018320D"/>
    <w:rsid w:val="001833A9"/>
    <w:rsid w:val="001834B7"/>
    <w:rsid w:val="0018366A"/>
    <w:rsid w:val="0018379C"/>
    <w:rsid w:val="00183C35"/>
    <w:rsid w:val="00184996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6AC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2F05"/>
    <w:rsid w:val="00193269"/>
    <w:rsid w:val="00193540"/>
    <w:rsid w:val="00193AE6"/>
    <w:rsid w:val="001941E6"/>
    <w:rsid w:val="001942D0"/>
    <w:rsid w:val="00194714"/>
    <w:rsid w:val="00194DEB"/>
    <w:rsid w:val="00194F0A"/>
    <w:rsid w:val="00194F82"/>
    <w:rsid w:val="001957DC"/>
    <w:rsid w:val="00195904"/>
    <w:rsid w:val="00195E21"/>
    <w:rsid w:val="00196949"/>
    <w:rsid w:val="0019694B"/>
    <w:rsid w:val="00196AE4"/>
    <w:rsid w:val="00196D0F"/>
    <w:rsid w:val="00196EEE"/>
    <w:rsid w:val="00197533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820"/>
    <w:rsid w:val="001A1CD6"/>
    <w:rsid w:val="001A1CE6"/>
    <w:rsid w:val="001A2349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89C"/>
    <w:rsid w:val="001A5EB9"/>
    <w:rsid w:val="001A60C4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377A"/>
    <w:rsid w:val="001B409E"/>
    <w:rsid w:val="001B41CB"/>
    <w:rsid w:val="001B4B7C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C0721"/>
    <w:rsid w:val="001C0A6B"/>
    <w:rsid w:val="001C0AD3"/>
    <w:rsid w:val="001C0F40"/>
    <w:rsid w:val="001C1F3E"/>
    <w:rsid w:val="001C2560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A67"/>
    <w:rsid w:val="001C6B4E"/>
    <w:rsid w:val="001C731A"/>
    <w:rsid w:val="001C75EC"/>
    <w:rsid w:val="001C7672"/>
    <w:rsid w:val="001C7F2A"/>
    <w:rsid w:val="001D007E"/>
    <w:rsid w:val="001D06DF"/>
    <w:rsid w:val="001D07F0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77F"/>
    <w:rsid w:val="001D4B35"/>
    <w:rsid w:val="001D4BE5"/>
    <w:rsid w:val="001D4EEF"/>
    <w:rsid w:val="001D5032"/>
    <w:rsid w:val="001D52D0"/>
    <w:rsid w:val="001D54E7"/>
    <w:rsid w:val="001D62E4"/>
    <w:rsid w:val="001D6315"/>
    <w:rsid w:val="001D6598"/>
    <w:rsid w:val="001D665D"/>
    <w:rsid w:val="001D691C"/>
    <w:rsid w:val="001D6920"/>
    <w:rsid w:val="001D69D7"/>
    <w:rsid w:val="001D69F0"/>
    <w:rsid w:val="001D6A73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A63"/>
    <w:rsid w:val="001E1B59"/>
    <w:rsid w:val="001E2038"/>
    <w:rsid w:val="001E2F41"/>
    <w:rsid w:val="001E4112"/>
    <w:rsid w:val="001E42F9"/>
    <w:rsid w:val="001E444F"/>
    <w:rsid w:val="001E4904"/>
    <w:rsid w:val="001E4952"/>
    <w:rsid w:val="001E49C4"/>
    <w:rsid w:val="001E594F"/>
    <w:rsid w:val="001E5B7A"/>
    <w:rsid w:val="001E5BD2"/>
    <w:rsid w:val="001E5E4F"/>
    <w:rsid w:val="001E62AB"/>
    <w:rsid w:val="001E6840"/>
    <w:rsid w:val="001E6B42"/>
    <w:rsid w:val="001E6C0B"/>
    <w:rsid w:val="001E6F79"/>
    <w:rsid w:val="001E6FF3"/>
    <w:rsid w:val="001E707E"/>
    <w:rsid w:val="001F0113"/>
    <w:rsid w:val="001F0956"/>
    <w:rsid w:val="001F0B1A"/>
    <w:rsid w:val="001F0D9A"/>
    <w:rsid w:val="001F0DD8"/>
    <w:rsid w:val="001F1227"/>
    <w:rsid w:val="001F16E7"/>
    <w:rsid w:val="001F1797"/>
    <w:rsid w:val="001F1FB5"/>
    <w:rsid w:val="001F224A"/>
    <w:rsid w:val="001F2DBF"/>
    <w:rsid w:val="001F321D"/>
    <w:rsid w:val="001F3538"/>
    <w:rsid w:val="001F3640"/>
    <w:rsid w:val="001F36A7"/>
    <w:rsid w:val="001F37C7"/>
    <w:rsid w:val="001F3A9D"/>
    <w:rsid w:val="001F40A7"/>
    <w:rsid w:val="001F428F"/>
    <w:rsid w:val="001F42DC"/>
    <w:rsid w:val="001F44D4"/>
    <w:rsid w:val="001F4C4A"/>
    <w:rsid w:val="001F4E06"/>
    <w:rsid w:val="001F4EFF"/>
    <w:rsid w:val="001F5E20"/>
    <w:rsid w:val="001F62F7"/>
    <w:rsid w:val="001F69CB"/>
    <w:rsid w:val="001F74FB"/>
    <w:rsid w:val="001F7657"/>
    <w:rsid w:val="0020007A"/>
    <w:rsid w:val="0020106B"/>
    <w:rsid w:val="0020115B"/>
    <w:rsid w:val="002017CE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315"/>
    <w:rsid w:val="002049C3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69"/>
    <w:rsid w:val="00212FA5"/>
    <w:rsid w:val="00214212"/>
    <w:rsid w:val="00214A8A"/>
    <w:rsid w:val="00214F51"/>
    <w:rsid w:val="00215007"/>
    <w:rsid w:val="0021512C"/>
    <w:rsid w:val="002151BF"/>
    <w:rsid w:val="00215921"/>
    <w:rsid w:val="00215C6F"/>
    <w:rsid w:val="00215D47"/>
    <w:rsid w:val="00215EBB"/>
    <w:rsid w:val="00215F71"/>
    <w:rsid w:val="00216119"/>
    <w:rsid w:val="002167C5"/>
    <w:rsid w:val="00216839"/>
    <w:rsid w:val="00216F5C"/>
    <w:rsid w:val="00217011"/>
    <w:rsid w:val="002177B0"/>
    <w:rsid w:val="002177C8"/>
    <w:rsid w:val="00217E25"/>
    <w:rsid w:val="00217FCA"/>
    <w:rsid w:val="00220147"/>
    <w:rsid w:val="002201D2"/>
    <w:rsid w:val="00220926"/>
    <w:rsid w:val="00220B81"/>
    <w:rsid w:val="00220D63"/>
    <w:rsid w:val="0022121B"/>
    <w:rsid w:val="002214EB"/>
    <w:rsid w:val="00221678"/>
    <w:rsid w:val="00221924"/>
    <w:rsid w:val="00221A02"/>
    <w:rsid w:val="0022225D"/>
    <w:rsid w:val="002227B7"/>
    <w:rsid w:val="0022295E"/>
    <w:rsid w:val="00222A35"/>
    <w:rsid w:val="002233BB"/>
    <w:rsid w:val="00223499"/>
    <w:rsid w:val="0022379F"/>
    <w:rsid w:val="00223803"/>
    <w:rsid w:val="002238C9"/>
    <w:rsid w:val="00223B2A"/>
    <w:rsid w:val="00223B53"/>
    <w:rsid w:val="002243E8"/>
    <w:rsid w:val="00224488"/>
    <w:rsid w:val="002246C9"/>
    <w:rsid w:val="00224908"/>
    <w:rsid w:val="00224CF8"/>
    <w:rsid w:val="00225186"/>
    <w:rsid w:val="00225233"/>
    <w:rsid w:val="00225365"/>
    <w:rsid w:val="00225410"/>
    <w:rsid w:val="0022577E"/>
    <w:rsid w:val="00225E51"/>
    <w:rsid w:val="00225F2C"/>
    <w:rsid w:val="00225FB6"/>
    <w:rsid w:val="00226291"/>
    <w:rsid w:val="0022681B"/>
    <w:rsid w:val="00226847"/>
    <w:rsid w:val="002269E4"/>
    <w:rsid w:val="00226E72"/>
    <w:rsid w:val="002270C1"/>
    <w:rsid w:val="00227706"/>
    <w:rsid w:val="00227E71"/>
    <w:rsid w:val="00230354"/>
    <w:rsid w:val="00230403"/>
    <w:rsid w:val="00230586"/>
    <w:rsid w:val="00230A2B"/>
    <w:rsid w:val="00230FD3"/>
    <w:rsid w:val="00231193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405"/>
    <w:rsid w:val="0024361F"/>
    <w:rsid w:val="00243662"/>
    <w:rsid w:val="002437E1"/>
    <w:rsid w:val="00243C1A"/>
    <w:rsid w:val="00243E2D"/>
    <w:rsid w:val="002440DB"/>
    <w:rsid w:val="00244650"/>
    <w:rsid w:val="00244689"/>
    <w:rsid w:val="00244A5D"/>
    <w:rsid w:val="00244CC3"/>
    <w:rsid w:val="002457F7"/>
    <w:rsid w:val="00245943"/>
    <w:rsid w:val="00245F77"/>
    <w:rsid w:val="00246218"/>
    <w:rsid w:val="00246DC3"/>
    <w:rsid w:val="00247258"/>
    <w:rsid w:val="002478D4"/>
    <w:rsid w:val="00247A6C"/>
    <w:rsid w:val="00250272"/>
    <w:rsid w:val="00250C0F"/>
    <w:rsid w:val="00250E04"/>
    <w:rsid w:val="00250F96"/>
    <w:rsid w:val="0025101E"/>
    <w:rsid w:val="00251219"/>
    <w:rsid w:val="002518B6"/>
    <w:rsid w:val="00251D6A"/>
    <w:rsid w:val="00251D9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B54"/>
    <w:rsid w:val="00253EE0"/>
    <w:rsid w:val="0025475A"/>
    <w:rsid w:val="00254822"/>
    <w:rsid w:val="00254CD9"/>
    <w:rsid w:val="002553EB"/>
    <w:rsid w:val="0025541E"/>
    <w:rsid w:val="00255464"/>
    <w:rsid w:val="00255D4E"/>
    <w:rsid w:val="00256898"/>
    <w:rsid w:val="00256ADD"/>
    <w:rsid w:val="00256C94"/>
    <w:rsid w:val="00257343"/>
    <w:rsid w:val="002573D3"/>
    <w:rsid w:val="0025763F"/>
    <w:rsid w:val="00257B18"/>
    <w:rsid w:val="00257B8E"/>
    <w:rsid w:val="00257C94"/>
    <w:rsid w:val="00257FC6"/>
    <w:rsid w:val="00260063"/>
    <w:rsid w:val="002605D4"/>
    <w:rsid w:val="00260BD3"/>
    <w:rsid w:val="00260C73"/>
    <w:rsid w:val="00260EB4"/>
    <w:rsid w:val="0026135B"/>
    <w:rsid w:val="002617C1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75D"/>
    <w:rsid w:val="00265BEE"/>
    <w:rsid w:val="0026619C"/>
    <w:rsid w:val="00266382"/>
    <w:rsid w:val="00266744"/>
    <w:rsid w:val="00266FBB"/>
    <w:rsid w:val="00267046"/>
    <w:rsid w:val="0026720D"/>
    <w:rsid w:val="002672F6"/>
    <w:rsid w:val="0026738E"/>
    <w:rsid w:val="00267BD7"/>
    <w:rsid w:val="00270AF9"/>
    <w:rsid w:val="00270C3C"/>
    <w:rsid w:val="00270E66"/>
    <w:rsid w:val="0027105D"/>
    <w:rsid w:val="002715D2"/>
    <w:rsid w:val="0027177E"/>
    <w:rsid w:val="00271B4B"/>
    <w:rsid w:val="00271CF2"/>
    <w:rsid w:val="00271D90"/>
    <w:rsid w:val="0027203C"/>
    <w:rsid w:val="00272238"/>
    <w:rsid w:val="0027224E"/>
    <w:rsid w:val="00272393"/>
    <w:rsid w:val="00272E13"/>
    <w:rsid w:val="00273273"/>
    <w:rsid w:val="0027327F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6FF"/>
    <w:rsid w:val="002767A6"/>
    <w:rsid w:val="0027686E"/>
    <w:rsid w:val="0027688C"/>
    <w:rsid w:val="0027762B"/>
    <w:rsid w:val="00277855"/>
    <w:rsid w:val="002807C7"/>
    <w:rsid w:val="00280A0B"/>
    <w:rsid w:val="002818D9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0B5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87884"/>
    <w:rsid w:val="00290744"/>
    <w:rsid w:val="002907AA"/>
    <w:rsid w:val="002907C3"/>
    <w:rsid w:val="00290857"/>
    <w:rsid w:val="00290B81"/>
    <w:rsid w:val="00290E31"/>
    <w:rsid w:val="00290FFF"/>
    <w:rsid w:val="002918E6"/>
    <w:rsid w:val="002919E4"/>
    <w:rsid w:val="00291C75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32"/>
    <w:rsid w:val="002947F9"/>
    <w:rsid w:val="00294E54"/>
    <w:rsid w:val="00295F18"/>
    <w:rsid w:val="002961E3"/>
    <w:rsid w:val="0029669B"/>
    <w:rsid w:val="00296973"/>
    <w:rsid w:val="00296A9F"/>
    <w:rsid w:val="00296CF1"/>
    <w:rsid w:val="00296F9C"/>
    <w:rsid w:val="002974AE"/>
    <w:rsid w:val="00297556"/>
    <w:rsid w:val="002975BF"/>
    <w:rsid w:val="0029775F"/>
    <w:rsid w:val="00297FF4"/>
    <w:rsid w:val="002A0294"/>
    <w:rsid w:val="002A0643"/>
    <w:rsid w:val="002A08E6"/>
    <w:rsid w:val="002A108F"/>
    <w:rsid w:val="002A12C9"/>
    <w:rsid w:val="002A1778"/>
    <w:rsid w:val="002A1A27"/>
    <w:rsid w:val="002A22D5"/>
    <w:rsid w:val="002A245E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01"/>
    <w:rsid w:val="002B14FA"/>
    <w:rsid w:val="002B1780"/>
    <w:rsid w:val="002B1971"/>
    <w:rsid w:val="002B1A13"/>
    <w:rsid w:val="002B1A71"/>
    <w:rsid w:val="002B1C4D"/>
    <w:rsid w:val="002B1F4B"/>
    <w:rsid w:val="002B260C"/>
    <w:rsid w:val="002B27B9"/>
    <w:rsid w:val="002B2F91"/>
    <w:rsid w:val="002B49DD"/>
    <w:rsid w:val="002B50DA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BE8"/>
    <w:rsid w:val="002B6DDC"/>
    <w:rsid w:val="002B6E43"/>
    <w:rsid w:val="002B736B"/>
    <w:rsid w:val="002B7485"/>
    <w:rsid w:val="002B75BC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139"/>
    <w:rsid w:val="002C251D"/>
    <w:rsid w:val="002C2766"/>
    <w:rsid w:val="002C3025"/>
    <w:rsid w:val="002C3123"/>
    <w:rsid w:val="002C35E9"/>
    <w:rsid w:val="002C39AC"/>
    <w:rsid w:val="002C3AB8"/>
    <w:rsid w:val="002C4639"/>
    <w:rsid w:val="002C4890"/>
    <w:rsid w:val="002C4C0B"/>
    <w:rsid w:val="002C508C"/>
    <w:rsid w:val="002C5490"/>
    <w:rsid w:val="002C56C2"/>
    <w:rsid w:val="002C5958"/>
    <w:rsid w:val="002C5B10"/>
    <w:rsid w:val="002C691A"/>
    <w:rsid w:val="002C740F"/>
    <w:rsid w:val="002C75BF"/>
    <w:rsid w:val="002D00C0"/>
    <w:rsid w:val="002D01AB"/>
    <w:rsid w:val="002D0297"/>
    <w:rsid w:val="002D0789"/>
    <w:rsid w:val="002D0B17"/>
    <w:rsid w:val="002D0F1C"/>
    <w:rsid w:val="002D1130"/>
    <w:rsid w:val="002D148E"/>
    <w:rsid w:val="002D16FA"/>
    <w:rsid w:val="002D19C2"/>
    <w:rsid w:val="002D1B92"/>
    <w:rsid w:val="002D1D15"/>
    <w:rsid w:val="002D1D36"/>
    <w:rsid w:val="002D2126"/>
    <w:rsid w:val="002D2171"/>
    <w:rsid w:val="002D290F"/>
    <w:rsid w:val="002D2BB6"/>
    <w:rsid w:val="002D3033"/>
    <w:rsid w:val="002D3149"/>
    <w:rsid w:val="002D36FB"/>
    <w:rsid w:val="002D3DCE"/>
    <w:rsid w:val="002D3DE6"/>
    <w:rsid w:val="002D4084"/>
    <w:rsid w:val="002D456B"/>
    <w:rsid w:val="002D4578"/>
    <w:rsid w:val="002D4930"/>
    <w:rsid w:val="002D4E82"/>
    <w:rsid w:val="002D50F9"/>
    <w:rsid w:val="002D5A3B"/>
    <w:rsid w:val="002D62F9"/>
    <w:rsid w:val="002D632B"/>
    <w:rsid w:val="002D6667"/>
    <w:rsid w:val="002D7B4C"/>
    <w:rsid w:val="002D7E1B"/>
    <w:rsid w:val="002E01ED"/>
    <w:rsid w:val="002E0642"/>
    <w:rsid w:val="002E112D"/>
    <w:rsid w:val="002E173A"/>
    <w:rsid w:val="002E1E7C"/>
    <w:rsid w:val="002E23A5"/>
    <w:rsid w:val="002E26DA"/>
    <w:rsid w:val="002E2D88"/>
    <w:rsid w:val="002E30CF"/>
    <w:rsid w:val="002E3158"/>
    <w:rsid w:val="002E315D"/>
    <w:rsid w:val="002E3517"/>
    <w:rsid w:val="002E3725"/>
    <w:rsid w:val="002E3B45"/>
    <w:rsid w:val="002E3C8A"/>
    <w:rsid w:val="002E3D78"/>
    <w:rsid w:val="002E461D"/>
    <w:rsid w:val="002E474D"/>
    <w:rsid w:val="002E4BAD"/>
    <w:rsid w:val="002E4EB2"/>
    <w:rsid w:val="002E51A9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99"/>
    <w:rsid w:val="002F19E3"/>
    <w:rsid w:val="002F1DE6"/>
    <w:rsid w:val="002F22E3"/>
    <w:rsid w:val="002F2595"/>
    <w:rsid w:val="002F2870"/>
    <w:rsid w:val="002F343B"/>
    <w:rsid w:val="002F3794"/>
    <w:rsid w:val="002F3A1F"/>
    <w:rsid w:val="002F3B98"/>
    <w:rsid w:val="002F41C3"/>
    <w:rsid w:val="002F4582"/>
    <w:rsid w:val="002F462E"/>
    <w:rsid w:val="002F4B85"/>
    <w:rsid w:val="002F4D8A"/>
    <w:rsid w:val="002F5419"/>
    <w:rsid w:val="002F5868"/>
    <w:rsid w:val="002F5AD7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9E0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2338"/>
    <w:rsid w:val="00302674"/>
    <w:rsid w:val="00302940"/>
    <w:rsid w:val="00302945"/>
    <w:rsid w:val="003029AA"/>
    <w:rsid w:val="00302DFB"/>
    <w:rsid w:val="003034A6"/>
    <w:rsid w:val="0030377D"/>
    <w:rsid w:val="00303823"/>
    <w:rsid w:val="003039AF"/>
    <w:rsid w:val="00303F59"/>
    <w:rsid w:val="003048CC"/>
    <w:rsid w:val="003050DE"/>
    <w:rsid w:val="003054E4"/>
    <w:rsid w:val="00305CF1"/>
    <w:rsid w:val="00305E46"/>
    <w:rsid w:val="0030600F"/>
    <w:rsid w:val="00306037"/>
    <w:rsid w:val="003072CE"/>
    <w:rsid w:val="00307335"/>
    <w:rsid w:val="00307444"/>
    <w:rsid w:val="00307483"/>
    <w:rsid w:val="0030773B"/>
    <w:rsid w:val="00307832"/>
    <w:rsid w:val="00307C37"/>
    <w:rsid w:val="003101AE"/>
    <w:rsid w:val="00310607"/>
    <w:rsid w:val="003109CF"/>
    <w:rsid w:val="00310BFC"/>
    <w:rsid w:val="00310C6E"/>
    <w:rsid w:val="003110C8"/>
    <w:rsid w:val="0031118E"/>
    <w:rsid w:val="00311274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88C"/>
    <w:rsid w:val="0031489F"/>
    <w:rsid w:val="0031490E"/>
    <w:rsid w:val="00314B40"/>
    <w:rsid w:val="00314B6F"/>
    <w:rsid w:val="003152E0"/>
    <w:rsid w:val="0031610E"/>
    <w:rsid w:val="003162E0"/>
    <w:rsid w:val="00316510"/>
    <w:rsid w:val="003167FE"/>
    <w:rsid w:val="00316984"/>
    <w:rsid w:val="00316DDA"/>
    <w:rsid w:val="00317C37"/>
    <w:rsid w:val="00317CA7"/>
    <w:rsid w:val="00320364"/>
    <w:rsid w:val="00320443"/>
    <w:rsid w:val="00320946"/>
    <w:rsid w:val="00320B81"/>
    <w:rsid w:val="00320E12"/>
    <w:rsid w:val="00321981"/>
    <w:rsid w:val="003219B1"/>
    <w:rsid w:val="00321B38"/>
    <w:rsid w:val="00321BF1"/>
    <w:rsid w:val="00321EC9"/>
    <w:rsid w:val="0032200D"/>
    <w:rsid w:val="00322066"/>
    <w:rsid w:val="0032285E"/>
    <w:rsid w:val="003229F4"/>
    <w:rsid w:val="00322B12"/>
    <w:rsid w:val="00322F68"/>
    <w:rsid w:val="003230C1"/>
    <w:rsid w:val="003234D8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9B8"/>
    <w:rsid w:val="00325A65"/>
    <w:rsid w:val="00325AD0"/>
    <w:rsid w:val="00326156"/>
    <w:rsid w:val="0032670D"/>
    <w:rsid w:val="0032734D"/>
    <w:rsid w:val="00327C44"/>
    <w:rsid w:val="00327CC4"/>
    <w:rsid w:val="00327D41"/>
    <w:rsid w:val="00327E0C"/>
    <w:rsid w:val="003303D7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C9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6FD"/>
    <w:rsid w:val="00337C96"/>
    <w:rsid w:val="00337E5C"/>
    <w:rsid w:val="00337EA0"/>
    <w:rsid w:val="003400B0"/>
    <w:rsid w:val="003406DC"/>
    <w:rsid w:val="00341815"/>
    <w:rsid w:val="00341BBB"/>
    <w:rsid w:val="00341DA8"/>
    <w:rsid w:val="0034234E"/>
    <w:rsid w:val="0034239A"/>
    <w:rsid w:val="003423A5"/>
    <w:rsid w:val="0034275A"/>
    <w:rsid w:val="003428FC"/>
    <w:rsid w:val="0034299F"/>
    <w:rsid w:val="00342B93"/>
    <w:rsid w:val="00342D9C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DF5"/>
    <w:rsid w:val="00344F18"/>
    <w:rsid w:val="00345110"/>
    <w:rsid w:val="00345543"/>
    <w:rsid w:val="003456D9"/>
    <w:rsid w:val="00345E51"/>
    <w:rsid w:val="00346082"/>
    <w:rsid w:val="0034625D"/>
    <w:rsid w:val="0034672B"/>
    <w:rsid w:val="00347911"/>
    <w:rsid w:val="00347AB5"/>
    <w:rsid w:val="00350038"/>
    <w:rsid w:val="0035031F"/>
    <w:rsid w:val="003506E2"/>
    <w:rsid w:val="003507DC"/>
    <w:rsid w:val="00350B18"/>
    <w:rsid w:val="00351319"/>
    <w:rsid w:val="00351532"/>
    <w:rsid w:val="00351C2B"/>
    <w:rsid w:val="00352221"/>
    <w:rsid w:val="0035232A"/>
    <w:rsid w:val="00352410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4F2D"/>
    <w:rsid w:val="00354F8F"/>
    <w:rsid w:val="00355AD1"/>
    <w:rsid w:val="003562C2"/>
    <w:rsid w:val="003564AF"/>
    <w:rsid w:val="00356C25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39"/>
    <w:rsid w:val="00361A54"/>
    <w:rsid w:val="00361B3D"/>
    <w:rsid w:val="00362093"/>
    <w:rsid w:val="003624A3"/>
    <w:rsid w:val="00362619"/>
    <w:rsid w:val="003626E6"/>
    <w:rsid w:val="00362DE3"/>
    <w:rsid w:val="00362DF3"/>
    <w:rsid w:val="003631A1"/>
    <w:rsid w:val="0036331F"/>
    <w:rsid w:val="00363525"/>
    <w:rsid w:val="00363921"/>
    <w:rsid w:val="00363A22"/>
    <w:rsid w:val="003647BD"/>
    <w:rsid w:val="00364A1B"/>
    <w:rsid w:val="0036516F"/>
    <w:rsid w:val="00365297"/>
    <w:rsid w:val="003652C2"/>
    <w:rsid w:val="0036559A"/>
    <w:rsid w:val="00365722"/>
    <w:rsid w:val="00365803"/>
    <w:rsid w:val="00365BB0"/>
    <w:rsid w:val="003662DF"/>
    <w:rsid w:val="00366CCE"/>
    <w:rsid w:val="00367290"/>
    <w:rsid w:val="00367413"/>
    <w:rsid w:val="00367A84"/>
    <w:rsid w:val="00367B3A"/>
    <w:rsid w:val="00367F97"/>
    <w:rsid w:val="0037079F"/>
    <w:rsid w:val="00370937"/>
    <w:rsid w:val="00370E5E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725"/>
    <w:rsid w:val="003759B4"/>
    <w:rsid w:val="00375B43"/>
    <w:rsid w:val="00376A04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2E0"/>
    <w:rsid w:val="003833B7"/>
    <w:rsid w:val="00383AAC"/>
    <w:rsid w:val="00383B18"/>
    <w:rsid w:val="00384830"/>
    <w:rsid w:val="00384B1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32D"/>
    <w:rsid w:val="00387A2B"/>
    <w:rsid w:val="00387FD2"/>
    <w:rsid w:val="003900CE"/>
    <w:rsid w:val="00390165"/>
    <w:rsid w:val="003904C3"/>
    <w:rsid w:val="00390755"/>
    <w:rsid w:val="0039083F"/>
    <w:rsid w:val="00390E42"/>
    <w:rsid w:val="00390F5C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0B2"/>
    <w:rsid w:val="00393353"/>
    <w:rsid w:val="0039385C"/>
    <w:rsid w:val="003939EE"/>
    <w:rsid w:val="00393A4A"/>
    <w:rsid w:val="00393B49"/>
    <w:rsid w:val="00393FB1"/>
    <w:rsid w:val="00394601"/>
    <w:rsid w:val="00394836"/>
    <w:rsid w:val="00395143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FE8"/>
    <w:rsid w:val="003A139D"/>
    <w:rsid w:val="003A16B9"/>
    <w:rsid w:val="003A1E64"/>
    <w:rsid w:val="003A346D"/>
    <w:rsid w:val="003A3552"/>
    <w:rsid w:val="003A364E"/>
    <w:rsid w:val="003A3BAE"/>
    <w:rsid w:val="003A3F0B"/>
    <w:rsid w:val="003A4212"/>
    <w:rsid w:val="003A44CD"/>
    <w:rsid w:val="003A4AFE"/>
    <w:rsid w:val="003A5349"/>
    <w:rsid w:val="003A54C1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88"/>
    <w:rsid w:val="003B039C"/>
    <w:rsid w:val="003B0CDC"/>
    <w:rsid w:val="003B17B4"/>
    <w:rsid w:val="003B18C2"/>
    <w:rsid w:val="003B1A82"/>
    <w:rsid w:val="003B2547"/>
    <w:rsid w:val="003B2D97"/>
    <w:rsid w:val="003B2E6E"/>
    <w:rsid w:val="003B3279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2D4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330"/>
    <w:rsid w:val="003C6423"/>
    <w:rsid w:val="003C6B3F"/>
    <w:rsid w:val="003C6BAC"/>
    <w:rsid w:val="003C6C98"/>
    <w:rsid w:val="003C73E9"/>
    <w:rsid w:val="003C7823"/>
    <w:rsid w:val="003C78DC"/>
    <w:rsid w:val="003C7C1B"/>
    <w:rsid w:val="003D0086"/>
    <w:rsid w:val="003D03F3"/>
    <w:rsid w:val="003D056F"/>
    <w:rsid w:val="003D0F7F"/>
    <w:rsid w:val="003D178A"/>
    <w:rsid w:val="003D17BA"/>
    <w:rsid w:val="003D1CE2"/>
    <w:rsid w:val="003D1D86"/>
    <w:rsid w:val="003D1E7C"/>
    <w:rsid w:val="003D221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4CBC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1FAB"/>
    <w:rsid w:val="003E2076"/>
    <w:rsid w:val="003E2243"/>
    <w:rsid w:val="003E256D"/>
    <w:rsid w:val="003E28A4"/>
    <w:rsid w:val="003E2927"/>
    <w:rsid w:val="003E2930"/>
    <w:rsid w:val="003E29B2"/>
    <w:rsid w:val="003E2A13"/>
    <w:rsid w:val="003E2CE4"/>
    <w:rsid w:val="003E2CED"/>
    <w:rsid w:val="003E2FB1"/>
    <w:rsid w:val="003E2FFE"/>
    <w:rsid w:val="003E35B0"/>
    <w:rsid w:val="003E3FDD"/>
    <w:rsid w:val="003E4A33"/>
    <w:rsid w:val="003E52F9"/>
    <w:rsid w:val="003E5A05"/>
    <w:rsid w:val="003E5C63"/>
    <w:rsid w:val="003E61E1"/>
    <w:rsid w:val="003E6557"/>
    <w:rsid w:val="003E666C"/>
    <w:rsid w:val="003E6E35"/>
    <w:rsid w:val="003E7406"/>
    <w:rsid w:val="003E74DB"/>
    <w:rsid w:val="003E7632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5F"/>
    <w:rsid w:val="003F50B7"/>
    <w:rsid w:val="003F5224"/>
    <w:rsid w:val="003F52A3"/>
    <w:rsid w:val="003F58E9"/>
    <w:rsid w:val="003F6056"/>
    <w:rsid w:val="003F6447"/>
    <w:rsid w:val="003F6BB3"/>
    <w:rsid w:val="003F6CB8"/>
    <w:rsid w:val="003F753A"/>
    <w:rsid w:val="00400431"/>
    <w:rsid w:val="004007C1"/>
    <w:rsid w:val="0040085A"/>
    <w:rsid w:val="00400C6C"/>
    <w:rsid w:val="00400C7E"/>
    <w:rsid w:val="00400E4D"/>
    <w:rsid w:val="00401328"/>
    <w:rsid w:val="00401438"/>
    <w:rsid w:val="00401670"/>
    <w:rsid w:val="00401991"/>
    <w:rsid w:val="00401D94"/>
    <w:rsid w:val="00401F69"/>
    <w:rsid w:val="00402059"/>
    <w:rsid w:val="0040282B"/>
    <w:rsid w:val="0040297E"/>
    <w:rsid w:val="00402CBB"/>
    <w:rsid w:val="00402E78"/>
    <w:rsid w:val="0040311A"/>
    <w:rsid w:val="004033CD"/>
    <w:rsid w:val="00403BB0"/>
    <w:rsid w:val="00403E2A"/>
    <w:rsid w:val="00403E2F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6E37"/>
    <w:rsid w:val="00407280"/>
    <w:rsid w:val="00407319"/>
    <w:rsid w:val="0040771B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8F9"/>
    <w:rsid w:val="004129EC"/>
    <w:rsid w:val="004136C9"/>
    <w:rsid w:val="00413B9A"/>
    <w:rsid w:val="00413BE8"/>
    <w:rsid w:val="00413C6C"/>
    <w:rsid w:val="00413F0B"/>
    <w:rsid w:val="004145E9"/>
    <w:rsid w:val="004148C4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3F9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67A"/>
    <w:rsid w:val="00420B18"/>
    <w:rsid w:val="00420BD7"/>
    <w:rsid w:val="00420C6F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5EC9"/>
    <w:rsid w:val="00426138"/>
    <w:rsid w:val="0042676E"/>
    <w:rsid w:val="00426980"/>
    <w:rsid w:val="004273C2"/>
    <w:rsid w:val="0042742B"/>
    <w:rsid w:val="00427848"/>
    <w:rsid w:val="004278F3"/>
    <w:rsid w:val="00427E5C"/>
    <w:rsid w:val="00427ED1"/>
    <w:rsid w:val="00430A99"/>
    <w:rsid w:val="00430CC8"/>
    <w:rsid w:val="004313CF"/>
    <w:rsid w:val="00431689"/>
    <w:rsid w:val="00431742"/>
    <w:rsid w:val="00431844"/>
    <w:rsid w:val="004318B8"/>
    <w:rsid w:val="004318FC"/>
    <w:rsid w:val="00431A21"/>
    <w:rsid w:val="00431A39"/>
    <w:rsid w:val="00431B80"/>
    <w:rsid w:val="00431BBF"/>
    <w:rsid w:val="00431C42"/>
    <w:rsid w:val="00431DE5"/>
    <w:rsid w:val="0043223C"/>
    <w:rsid w:val="0043254B"/>
    <w:rsid w:val="00432956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B9C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3DB"/>
    <w:rsid w:val="00440AB4"/>
    <w:rsid w:val="00440C51"/>
    <w:rsid w:val="00440EBD"/>
    <w:rsid w:val="0044120A"/>
    <w:rsid w:val="00441453"/>
    <w:rsid w:val="0044157C"/>
    <w:rsid w:val="00441A52"/>
    <w:rsid w:val="00441C6F"/>
    <w:rsid w:val="00442042"/>
    <w:rsid w:val="0044225F"/>
    <w:rsid w:val="0044253E"/>
    <w:rsid w:val="00442619"/>
    <w:rsid w:val="0044270A"/>
    <w:rsid w:val="0044277B"/>
    <w:rsid w:val="00442A4E"/>
    <w:rsid w:val="00442B25"/>
    <w:rsid w:val="00442D8E"/>
    <w:rsid w:val="00443B4E"/>
    <w:rsid w:val="00443D9D"/>
    <w:rsid w:val="00443DA6"/>
    <w:rsid w:val="0044438E"/>
    <w:rsid w:val="004446F2"/>
    <w:rsid w:val="00444C0A"/>
    <w:rsid w:val="00444D49"/>
    <w:rsid w:val="00444F15"/>
    <w:rsid w:val="0044513D"/>
    <w:rsid w:val="00445408"/>
    <w:rsid w:val="0044628A"/>
    <w:rsid w:val="00446349"/>
    <w:rsid w:val="00446483"/>
    <w:rsid w:val="004464DE"/>
    <w:rsid w:val="00446E3B"/>
    <w:rsid w:val="0044750C"/>
    <w:rsid w:val="00447860"/>
    <w:rsid w:val="004478E5"/>
    <w:rsid w:val="00447AA8"/>
    <w:rsid w:val="00447B5D"/>
    <w:rsid w:val="004500C6"/>
    <w:rsid w:val="00450186"/>
    <w:rsid w:val="0045031D"/>
    <w:rsid w:val="004508A2"/>
    <w:rsid w:val="00450D4A"/>
    <w:rsid w:val="0045128A"/>
    <w:rsid w:val="00451652"/>
    <w:rsid w:val="004516B5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15"/>
    <w:rsid w:val="00455679"/>
    <w:rsid w:val="004556C6"/>
    <w:rsid w:val="00455927"/>
    <w:rsid w:val="00455B80"/>
    <w:rsid w:val="00455F3B"/>
    <w:rsid w:val="004560E3"/>
    <w:rsid w:val="00456123"/>
    <w:rsid w:val="00456A16"/>
    <w:rsid w:val="00457388"/>
    <w:rsid w:val="0045754D"/>
    <w:rsid w:val="00457774"/>
    <w:rsid w:val="00457F24"/>
    <w:rsid w:val="004602E9"/>
    <w:rsid w:val="0046056B"/>
    <w:rsid w:val="00460E80"/>
    <w:rsid w:val="00460F36"/>
    <w:rsid w:val="00461C29"/>
    <w:rsid w:val="00461DC9"/>
    <w:rsid w:val="0046227B"/>
    <w:rsid w:val="0046276D"/>
    <w:rsid w:val="00462775"/>
    <w:rsid w:val="00462B3B"/>
    <w:rsid w:val="00463094"/>
    <w:rsid w:val="00463C46"/>
    <w:rsid w:val="00463FB1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F44"/>
    <w:rsid w:val="00467024"/>
    <w:rsid w:val="004672C8"/>
    <w:rsid w:val="004673B0"/>
    <w:rsid w:val="00467404"/>
    <w:rsid w:val="004675E5"/>
    <w:rsid w:val="00467AE5"/>
    <w:rsid w:val="00467C9D"/>
    <w:rsid w:val="00467DC5"/>
    <w:rsid w:val="00470640"/>
    <w:rsid w:val="0047093E"/>
    <w:rsid w:val="0047184C"/>
    <w:rsid w:val="004718F4"/>
    <w:rsid w:val="00471F0B"/>
    <w:rsid w:val="00471F39"/>
    <w:rsid w:val="0047205F"/>
    <w:rsid w:val="00472304"/>
    <w:rsid w:val="0047245C"/>
    <w:rsid w:val="00472550"/>
    <w:rsid w:val="004728CA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3B8"/>
    <w:rsid w:val="0047462A"/>
    <w:rsid w:val="00474A0E"/>
    <w:rsid w:val="00474D0C"/>
    <w:rsid w:val="0047518F"/>
    <w:rsid w:val="00475255"/>
    <w:rsid w:val="0047533B"/>
    <w:rsid w:val="00475B08"/>
    <w:rsid w:val="00475D14"/>
    <w:rsid w:val="00475EE4"/>
    <w:rsid w:val="004764F1"/>
    <w:rsid w:val="00476C5E"/>
    <w:rsid w:val="00476CE0"/>
    <w:rsid w:val="0047718D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0FE4"/>
    <w:rsid w:val="004811CB"/>
    <w:rsid w:val="004812F5"/>
    <w:rsid w:val="00481428"/>
    <w:rsid w:val="00481738"/>
    <w:rsid w:val="0048180B"/>
    <w:rsid w:val="00481A3D"/>
    <w:rsid w:val="00481B91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3C5"/>
    <w:rsid w:val="004914A2"/>
    <w:rsid w:val="004919F6"/>
    <w:rsid w:val="00491BAF"/>
    <w:rsid w:val="00491E35"/>
    <w:rsid w:val="00491E56"/>
    <w:rsid w:val="004922E4"/>
    <w:rsid w:val="00492455"/>
    <w:rsid w:val="00492D37"/>
    <w:rsid w:val="00492F63"/>
    <w:rsid w:val="00492F7B"/>
    <w:rsid w:val="00493167"/>
    <w:rsid w:val="00493237"/>
    <w:rsid w:val="00493F91"/>
    <w:rsid w:val="00494283"/>
    <w:rsid w:val="00494DF2"/>
    <w:rsid w:val="00495283"/>
    <w:rsid w:val="004954D9"/>
    <w:rsid w:val="004954E5"/>
    <w:rsid w:val="004956ED"/>
    <w:rsid w:val="00495983"/>
    <w:rsid w:val="00495EE2"/>
    <w:rsid w:val="0049604F"/>
    <w:rsid w:val="0049663C"/>
    <w:rsid w:val="00496D89"/>
    <w:rsid w:val="004970A0"/>
    <w:rsid w:val="00497304"/>
    <w:rsid w:val="004975B4"/>
    <w:rsid w:val="00497B18"/>
    <w:rsid w:val="00497FEB"/>
    <w:rsid w:val="004A0295"/>
    <w:rsid w:val="004A03C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8C7"/>
    <w:rsid w:val="004A3B76"/>
    <w:rsid w:val="004A3B7F"/>
    <w:rsid w:val="004A3C22"/>
    <w:rsid w:val="004A4183"/>
    <w:rsid w:val="004A4487"/>
    <w:rsid w:val="004A495D"/>
    <w:rsid w:val="004A49DD"/>
    <w:rsid w:val="004A4C3F"/>
    <w:rsid w:val="004A4CAF"/>
    <w:rsid w:val="004A4D00"/>
    <w:rsid w:val="004A4D5C"/>
    <w:rsid w:val="004A5533"/>
    <w:rsid w:val="004A5536"/>
    <w:rsid w:val="004A5847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62C"/>
    <w:rsid w:val="004B47A9"/>
    <w:rsid w:val="004B4988"/>
    <w:rsid w:val="004B4E75"/>
    <w:rsid w:val="004B5632"/>
    <w:rsid w:val="004B5702"/>
    <w:rsid w:val="004B5A11"/>
    <w:rsid w:val="004B5C77"/>
    <w:rsid w:val="004B6241"/>
    <w:rsid w:val="004B6425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16DE"/>
    <w:rsid w:val="004C23BC"/>
    <w:rsid w:val="004C23F4"/>
    <w:rsid w:val="004C2915"/>
    <w:rsid w:val="004C2D79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7FC"/>
    <w:rsid w:val="004C6D19"/>
    <w:rsid w:val="004C6E08"/>
    <w:rsid w:val="004C6FE6"/>
    <w:rsid w:val="004C7421"/>
    <w:rsid w:val="004C74CC"/>
    <w:rsid w:val="004C7E90"/>
    <w:rsid w:val="004D168F"/>
    <w:rsid w:val="004D16B2"/>
    <w:rsid w:val="004D1B12"/>
    <w:rsid w:val="004D1FD7"/>
    <w:rsid w:val="004D2224"/>
    <w:rsid w:val="004D2721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18B"/>
    <w:rsid w:val="004D52A3"/>
    <w:rsid w:val="004D5353"/>
    <w:rsid w:val="004D5371"/>
    <w:rsid w:val="004D5C46"/>
    <w:rsid w:val="004D5C60"/>
    <w:rsid w:val="004D5F50"/>
    <w:rsid w:val="004D6EE0"/>
    <w:rsid w:val="004D7321"/>
    <w:rsid w:val="004D783A"/>
    <w:rsid w:val="004D7BAF"/>
    <w:rsid w:val="004E0148"/>
    <w:rsid w:val="004E0C72"/>
    <w:rsid w:val="004E0EF9"/>
    <w:rsid w:val="004E128A"/>
    <w:rsid w:val="004E1485"/>
    <w:rsid w:val="004E14FD"/>
    <w:rsid w:val="004E1AB5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B43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4E9"/>
    <w:rsid w:val="004E751E"/>
    <w:rsid w:val="004E7846"/>
    <w:rsid w:val="004E7884"/>
    <w:rsid w:val="004F00E1"/>
    <w:rsid w:val="004F033F"/>
    <w:rsid w:val="004F090B"/>
    <w:rsid w:val="004F0B99"/>
    <w:rsid w:val="004F0EEB"/>
    <w:rsid w:val="004F11A6"/>
    <w:rsid w:val="004F1388"/>
    <w:rsid w:val="004F1534"/>
    <w:rsid w:val="004F1713"/>
    <w:rsid w:val="004F24BF"/>
    <w:rsid w:val="004F2C03"/>
    <w:rsid w:val="004F2E06"/>
    <w:rsid w:val="004F332D"/>
    <w:rsid w:val="004F378F"/>
    <w:rsid w:val="004F39FC"/>
    <w:rsid w:val="004F3BFC"/>
    <w:rsid w:val="004F3DE3"/>
    <w:rsid w:val="004F466E"/>
    <w:rsid w:val="004F4EB5"/>
    <w:rsid w:val="004F5302"/>
    <w:rsid w:val="004F5324"/>
    <w:rsid w:val="004F53DA"/>
    <w:rsid w:val="004F565E"/>
    <w:rsid w:val="004F5819"/>
    <w:rsid w:val="004F5900"/>
    <w:rsid w:val="004F5DE7"/>
    <w:rsid w:val="004F658F"/>
    <w:rsid w:val="004F6A3B"/>
    <w:rsid w:val="004F6D20"/>
    <w:rsid w:val="004F6E19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8E8"/>
    <w:rsid w:val="00502B48"/>
    <w:rsid w:val="00502C42"/>
    <w:rsid w:val="005032C5"/>
    <w:rsid w:val="00503562"/>
    <w:rsid w:val="0050358F"/>
    <w:rsid w:val="005036C6"/>
    <w:rsid w:val="005037C5"/>
    <w:rsid w:val="00503DCA"/>
    <w:rsid w:val="005044BF"/>
    <w:rsid w:val="00504DD3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570"/>
    <w:rsid w:val="005108CF"/>
    <w:rsid w:val="00510922"/>
    <w:rsid w:val="00510BC5"/>
    <w:rsid w:val="00510EFD"/>
    <w:rsid w:val="005113F5"/>
    <w:rsid w:val="00511471"/>
    <w:rsid w:val="0051152D"/>
    <w:rsid w:val="00511A50"/>
    <w:rsid w:val="00511F26"/>
    <w:rsid w:val="00512183"/>
    <w:rsid w:val="0051220D"/>
    <w:rsid w:val="005125EC"/>
    <w:rsid w:val="005126E3"/>
    <w:rsid w:val="00512D66"/>
    <w:rsid w:val="00512FD6"/>
    <w:rsid w:val="005130C8"/>
    <w:rsid w:val="005134DC"/>
    <w:rsid w:val="00513879"/>
    <w:rsid w:val="00513FF8"/>
    <w:rsid w:val="0051410D"/>
    <w:rsid w:val="005144D4"/>
    <w:rsid w:val="005147E8"/>
    <w:rsid w:val="005149D0"/>
    <w:rsid w:val="00514E50"/>
    <w:rsid w:val="00514FB1"/>
    <w:rsid w:val="005150B5"/>
    <w:rsid w:val="00515180"/>
    <w:rsid w:val="005152C3"/>
    <w:rsid w:val="00515780"/>
    <w:rsid w:val="00516129"/>
    <w:rsid w:val="005167AD"/>
    <w:rsid w:val="005167AE"/>
    <w:rsid w:val="00516863"/>
    <w:rsid w:val="0051697F"/>
    <w:rsid w:val="00516D8F"/>
    <w:rsid w:val="00516E71"/>
    <w:rsid w:val="00517155"/>
    <w:rsid w:val="00517457"/>
    <w:rsid w:val="005175B2"/>
    <w:rsid w:val="005176D9"/>
    <w:rsid w:val="0051780E"/>
    <w:rsid w:val="005179C1"/>
    <w:rsid w:val="00517A63"/>
    <w:rsid w:val="00517BD9"/>
    <w:rsid w:val="00517D5C"/>
    <w:rsid w:val="0052001B"/>
    <w:rsid w:val="0052007D"/>
    <w:rsid w:val="00520128"/>
    <w:rsid w:val="005202BA"/>
    <w:rsid w:val="0052069F"/>
    <w:rsid w:val="005206A6"/>
    <w:rsid w:val="00520895"/>
    <w:rsid w:val="00520C10"/>
    <w:rsid w:val="005210D7"/>
    <w:rsid w:val="00521A14"/>
    <w:rsid w:val="00521AF0"/>
    <w:rsid w:val="00521C1F"/>
    <w:rsid w:val="00522A4C"/>
    <w:rsid w:val="00522C08"/>
    <w:rsid w:val="00523073"/>
    <w:rsid w:val="00523097"/>
    <w:rsid w:val="005230A0"/>
    <w:rsid w:val="00523C42"/>
    <w:rsid w:val="00523E10"/>
    <w:rsid w:val="0052450D"/>
    <w:rsid w:val="00524518"/>
    <w:rsid w:val="00524698"/>
    <w:rsid w:val="005250C0"/>
    <w:rsid w:val="005251B3"/>
    <w:rsid w:val="00525B0C"/>
    <w:rsid w:val="00525BA4"/>
    <w:rsid w:val="00525C15"/>
    <w:rsid w:val="00525D2C"/>
    <w:rsid w:val="0052601F"/>
    <w:rsid w:val="00526436"/>
    <w:rsid w:val="00526584"/>
    <w:rsid w:val="00526783"/>
    <w:rsid w:val="0052682E"/>
    <w:rsid w:val="00526A13"/>
    <w:rsid w:val="00527377"/>
    <w:rsid w:val="0052784E"/>
    <w:rsid w:val="005278F7"/>
    <w:rsid w:val="00527ACE"/>
    <w:rsid w:val="00527B02"/>
    <w:rsid w:val="00527C44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877"/>
    <w:rsid w:val="00536025"/>
    <w:rsid w:val="005369A2"/>
    <w:rsid w:val="00536C69"/>
    <w:rsid w:val="00536CE2"/>
    <w:rsid w:val="00537069"/>
    <w:rsid w:val="0053717B"/>
    <w:rsid w:val="0053770B"/>
    <w:rsid w:val="005407EF"/>
    <w:rsid w:val="00540B8B"/>
    <w:rsid w:val="00540BF1"/>
    <w:rsid w:val="005417EC"/>
    <w:rsid w:val="00541BA3"/>
    <w:rsid w:val="00542118"/>
    <w:rsid w:val="005421E7"/>
    <w:rsid w:val="005426DD"/>
    <w:rsid w:val="00542AAF"/>
    <w:rsid w:val="00542C32"/>
    <w:rsid w:val="00542D7A"/>
    <w:rsid w:val="005430A3"/>
    <w:rsid w:val="00543C57"/>
    <w:rsid w:val="00543CBE"/>
    <w:rsid w:val="00543E8F"/>
    <w:rsid w:val="005444CB"/>
    <w:rsid w:val="00545A1C"/>
    <w:rsid w:val="00545BA6"/>
    <w:rsid w:val="005461CD"/>
    <w:rsid w:val="005463E4"/>
    <w:rsid w:val="005469BF"/>
    <w:rsid w:val="00546FD8"/>
    <w:rsid w:val="00547123"/>
    <w:rsid w:val="005475A4"/>
    <w:rsid w:val="00547BAB"/>
    <w:rsid w:val="00547CAD"/>
    <w:rsid w:val="00547EFE"/>
    <w:rsid w:val="00550240"/>
    <w:rsid w:val="00550637"/>
    <w:rsid w:val="00551150"/>
    <w:rsid w:val="005514AB"/>
    <w:rsid w:val="00551BB1"/>
    <w:rsid w:val="005520CF"/>
    <w:rsid w:val="00552396"/>
    <w:rsid w:val="005523E4"/>
    <w:rsid w:val="0055249D"/>
    <w:rsid w:val="005527E1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113"/>
    <w:rsid w:val="005552C1"/>
    <w:rsid w:val="00555A87"/>
    <w:rsid w:val="00555BF7"/>
    <w:rsid w:val="0055602C"/>
    <w:rsid w:val="00556113"/>
    <w:rsid w:val="0055667E"/>
    <w:rsid w:val="005569E1"/>
    <w:rsid w:val="00557226"/>
    <w:rsid w:val="005573D0"/>
    <w:rsid w:val="005574F1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6F9"/>
    <w:rsid w:val="0056195B"/>
    <w:rsid w:val="00561D9A"/>
    <w:rsid w:val="00561F15"/>
    <w:rsid w:val="00561F74"/>
    <w:rsid w:val="00562105"/>
    <w:rsid w:val="005622A4"/>
    <w:rsid w:val="005622FC"/>
    <w:rsid w:val="005624AA"/>
    <w:rsid w:val="00562694"/>
    <w:rsid w:val="00562AF5"/>
    <w:rsid w:val="00562F21"/>
    <w:rsid w:val="005631CC"/>
    <w:rsid w:val="00563E74"/>
    <w:rsid w:val="00564147"/>
    <w:rsid w:val="005641F3"/>
    <w:rsid w:val="00564809"/>
    <w:rsid w:val="00564F06"/>
    <w:rsid w:val="005653FB"/>
    <w:rsid w:val="0056552B"/>
    <w:rsid w:val="005655A2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EE0"/>
    <w:rsid w:val="00566F5A"/>
    <w:rsid w:val="005672B1"/>
    <w:rsid w:val="005673C9"/>
    <w:rsid w:val="005679F5"/>
    <w:rsid w:val="00567CDB"/>
    <w:rsid w:val="00567FA5"/>
    <w:rsid w:val="00570594"/>
    <w:rsid w:val="005705E1"/>
    <w:rsid w:val="0057061E"/>
    <w:rsid w:val="005707D4"/>
    <w:rsid w:val="00570C04"/>
    <w:rsid w:val="00570F0E"/>
    <w:rsid w:val="00571638"/>
    <w:rsid w:val="005728E1"/>
    <w:rsid w:val="00573195"/>
    <w:rsid w:val="00573971"/>
    <w:rsid w:val="00573C0E"/>
    <w:rsid w:val="00573D82"/>
    <w:rsid w:val="00573E9B"/>
    <w:rsid w:val="00574270"/>
    <w:rsid w:val="00574737"/>
    <w:rsid w:val="00574D38"/>
    <w:rsid w:val="00575212"/>
    <w:rsid w:val="00575EDC"/>
    <w:rsid w:val="00575F79"/>
    <w:rsid w:val="005762CE"/>
    <w:rsid w:val="00576535"/>
    <w:rsid w:val="00576606"/>
    <w:rsid w:val="00576B35"/>
    <w:rsid w:val="00576E21"/>
    <w:rsid w:val="00576E32"/>
    <w:rsid w:val="005770C3"/>
    <w:rsid w:val="005773F5"/>
    <w:rsid w:val="005773FA"/>
    <w:rsid w:val="00577699"/>
    <w:rsid w:val="005779D1"/>
    <w:rsid w:val="00577BF4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2F81"/>
    <w:rsid w:val="00583393"/>
    <w:rsid w:val="00583599"/>
    <w:rsid w:val="00583A04"/>
    <w:rsid w:val="00583B51"/>
    <w:rsid w:val="00583B92"/>
    <w:rsid w:val="00583D50"/>
    <w:rsid w:val="00583E1C"/>
    <w:rsid w:val="00584B7F"/>
    <w:rsid w:val="00584E5E"/>
    <w:rsid w:val="00585219"/>
    <w:rsid w:val="005856A5"/>
    <w:rsid w:val="005859AF"/>
    <w:rsid w:val="005860EB"/>
    <w:rsid w:val="00586124"/>
    <w:rsid w:val="005866AE"/>
    <w:rsid w:val="0058751B"/>
    <w:rsid w:val="0058780F"/>
    <w:rsid w:val="0058782F"/>
    <w:rsid w:val="00587BC0"/>
    <w:rsid w:val="00587DBD"/>
    <w:rsid w:val="00587F19"/>
    <w:rsid w:val="0059044B"/>
    <w:rsid w:val="005908CD"/>
    <w:rsid w:val="0059099C"/>
    <w:rsid w:val="00590CD1"/>
    <w:rsid w:val="00590DE8"/>
    <w:rsid w:val="00590E32"/>
    <w:rsid w:val="00590E82"/>
    <w:rsid w:val="0059108A"/>
    <w:rsid w:val="00591452"/>
    <w:rsid w:val="00591530"/>
    <w:rsid w:val="00591BFF"/>
    <w:rsid w:val="00591DCD"/>
    <w:rsid w:val="005921B1"/>
    <w:rsid w:val="005922CC"/>
    <w:rsid w:val="005924D3"/>
    <w:rsid w:val="00592B39"/>
    <w:rsid w:val="005931CC"/>
    <w:rsid w:val="00593438"/>
    <w:rsid w:val="00593857"/>
    <w:rsid w:val="00593912"/>
    <w:rsid w:val="005940BC"/>
    <w:rsid w:val="0059469C"/>
    <w:rsid w:val="00594A06"/>
    <w:rsid w:val="00594C0E"/>
    <w:rsid w:val="0059520B"/>
    <w:rsid w:val="00595653"/>
    <w:rsid w:val="00595682"/>
    <w:rsid w:val="0059595F"/>
    <w:rsid w:val="00595B23"/>
    <w:rsid w:val="00595F2A"/>
    <w:rsid w:val="00595F30"/>
    <w:rsid w:val="00596082"/>
    <w:rsid w:val="00596257"/>
    <w:rsid w:val="005964C6"/>
    <w:rsid w:val="0059693E"/>
    <w:rsid w:val="005969B8"/>
    <w:rsid w:val="00596E45"/>
    <w:rsid w:val="00596F8F"/>
    <w:rsid w:val="00597317"/>
    <w:rsid w:val="0059734D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96F"/>
    <w:rsid w:val="005A1C2C"/>
    <w:rsid w:val="005A2087"/>
    <w:rsid w:val="005A2AE8"/>
    <w:rsid w:val="005A300F"/>
    <w:rsid w:val="005A3309"/>
    <w:rsid w:val="005A3C0E"/>
    <w:rsid w:val="005A3F14"/>
    <w:rsid w:val="005A403B"/>
    <w:rsid w:val="005A4398"/>
    <w:rsid w:val="005A4774"/>
    <w:rsid w:val="005A519E"/>
    <w:rsid w:val="005A5431"/>
    <w:rsid w:val="005A54E4"/>
    <w:rsid w:val="005A5C54"/>
    <w:rsid w:val="005A5E9D"/>
    <w:rsid w:val="005A61E5"/>
    <w:rsid w:val="005A6892"/>
    <w:rsid w:val="005A6FB5"/>
    <w:rsid w:val="005A738A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0D7"/>
    <w:rsid w:val="005B2BE8"/>
    <w:rsid w:val="005B2C17"/>
    <w:rsid w:val="005B2E06"/>
    <w:rsid w:val="005B2E6A"/>
    <w:rsid w:val="005B35C0"/>
    <w:rsid w:val="005B3707"/>
    <w:rsid w:val="005B3792"/>
    <w:rsid w:val="005B421A"/>
    <w:rsid w:val="005B431A"/>
    <w:rsid w:val="005B4392"/>
    <w:rsid w:val="005B4910"/>
    <w:rsid w:val="005B4B1F"/>
    <w:rsid w:val="005B4D06"/>
    <w:rsid w:val="005B587D"/>
    <w:rsid w:val="005B5923"/>
    <w:rsid w:val="005B5A5F"/>
    <w:rsid w:val="005B5B93"/>
    <w:rsid w:val="005B6471"/>
    <w:rsid w:val="005B665B"/>
    <w:rsid w:val="005B6E64"/>
    <w:rsid w:val="005B71B1"/>
    <w:rsid w:val="005B7594"/>
    <w:rsid w:val="005B76CD"/>
    <w:rsid w:val="005B7F2D"/>
    <w:rsid w:val="005C05F4"/>
    <w:rsid w:val="005C06E3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0C2"/>
    <w:rsid w:val="005C2218"/>
    <w:rsid w:val="005C2773"/>
    <w:rsid w:val="005C2AA9"/>
    <w:rsid w:val="005C2B58"/>
    <w:rsid w:val="005C2BFE"/>
    <w:rsid w:val="005C2FDD"/>
    <w:rsid w:val="005C306E"/>
    <w:rsid w:val="005C31CF"/>
    <w:rsid w:val="005C3225"/>
    <w:rsid w:val="005C334D"/>
    <w:rsid w:val="005C340D"/>
    <w:rsid w:val="005C3670"/>
    <w:rsid w:val="005C4103"/>
    <w:rsid w:val="005C450C"/>
    <w:rsid w:val="005C4814"/>
    <w:rsid w:val="005C4885"/>
    <w:rsid w:val="005C4A38"/>
    <w:rsid w:val="005C4A66"/>
    <w:rsid w:val="005C4B21"/>
    <w:rsid w:val="005C4E97"/>
    <w:rsid w:val="005C505F"/>
    <w:rsid w:val="005C50C0"/>
    <w:rsid w:val="005C52F7"/>
    <w:rsid w:val="005C562D"/>
    <w:rsid w:val="005C5902"/>
    <w:rsid w:val="005C5E55"/>
    <w:rsid w:val="005C6178"/>
    <w:rsid w:val="005C64D1"/>
    <w:rsid w:val="005C6A1C"/>
    <w:rsid w:val="005C6D62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252C"/>
    <w:rsid w:val="005D2554"/>
    <w:rsid w:val="005D27F6"/>
    <w:rsid w:val="005D28B7"/>
    <w:rsid w:val="005D31EF"/>
    <w:rsid w:val="005D3292"/>
    <w:rsid w:val="005D33B9"/>
    <w:rsid w:val="005D3A37"/>
    <w:rsid w:val="005D3A8C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B45"/>
    <w:rsid w:val="005D6D32"/>
    <w:rsid w:val="005D708F"/>
    <w:rsid w:val="005D74C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36F0"/>
    <w:rsid w:val="005E3A1A"/>
    <w:rsid w:val="005E46FB"/>
    <w:rsid w:val="005E4838"/>
    <w:rsid w:val="005E4C36"/>
    <w:rsid w:val="005E4DC0"/>
    <w:rsid w:val="005E4E06"/>
    <w:rsid w:val="005E54CD"/>
    <w:rsid w:val="005E55BD"/>
    <w:rsid w:val="005E67D4"/>
    <w:rsid w:val="005E68D4"/>
    <w:rsid w:val="005E6F4B"/>
    <w:rsid w:val="005E7600"/>
    <w:rsid w:val="005E7A7A"/>
    <w:rsid w:val="005E7B63"/>
    <w:rsid w:val="005F0135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BD3"/>
    <w:rsid w:val="005F1C10"/>
    <w:rsid w:val="005F1CD9"/>
    <w:rsid w:val="005F1F9C"/>
    <w:rsid w:val="005F21FF"/>
    <w:rsid w:val="005F2BEC"/>
    <w:rsid w:val="005F2DBC"/>
    <w:rsid w:val="005F2E35"/>
    <w:rsid w:val="005F2EC6"/>
    <w:rsid w:val="005F3557"/>
    <w:rsid w:val="005F3C3A"/>
    <w:rsid w:val="005F3C87"/>
    <w:rsid w:val="005F3D85"/>
    <w:rsid w:val="005F44E2"/>
    <w:rsid w:val="005F4E13"/>
    <w:rsid w:val="005F52C1"/>
    <w:rsid w:val="005F58E6"/>
    <w:rsid w:val="005F5A46"/>
    <w:rsid w:val="005F5B65"/>
    <w:rsid w:val="005F6699"/>
    <w:rsid w:val="005F6811"/>
    <w:rsid w:val="005F6CAE"/>
    <w:rsid w:val="005F6F76"/>
    <w:rsid w:val="005F70B6"/>
    <w:rsid w:val="005F77C6"/>
    <w:rsid w:val="005F7EE3"/>
    <w:rsid w:val="005F7F53"/>
    <w:rsid w:val="00600282"/>
    <w:rsid w:val="006003E5"/>
    <w:rsid w:val="00600490"/>
    <w:rsid w:val="006008AE"/>
    <w:rsid w:val="00601C18"/>
    <w:rsid w:val="0060214D"/>
    <w:rsid w:val="00602173"/>
    <w:rsid w:val="006023AF"/>
    <w:rsid w:val="00602815"/>
    <w:rsid w:val="00602A51"/>
    <w:rsid w:val="00602E02"/>
    <w:rsid w:val="006030EA"/>
    <w:rsid w:val="0060350B"/>
    <w:rsid w:val="00603DDD"/>
    <w:rsid w:val="00603E23"/>
    <w:rsid w:val="00603EEF"/>
    <w:rsid w:val="006043B2"/>
    <w:rsid w:val="006045A6"/>
    <w:rsid w:val="006045C6"/>
    <w:rsid w:val="00604818"/>
    <w:rsid w:val="006049EC"/>
    <w:rsid w:val="00604E75"/>
    <w:rsid w:val="006050B0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A87"/>
    <w:rsid w:val="00606EAF"/>
    <w:rsid w:val="006070F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3C6"/>
    <w:rsid w:val="00612517"/>
    <w:rsid w:val="00612649"/>
    <w:rsid w:val="00612917"/>
    <w:rsid w:val="00612F39"/>
    <w:rsid w:val="00613161"/>
    <w:rsid w:val="0061323C"/>
    <w:rsid w:val="00613851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6730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747"/>
    <w:rsid w:val="0062385C"/>
    <w:rsid w:val="00623981"/>
    <w:rsid w:val="00623A02"/>
    <w:rsid w:val="00623F2A"/>
    <w:rsid w:val="006242B7"/>
    <w:rsid w:val="00624395"/>
    <w:rsid w:val="006245EA"/>
    <w:rsid w:val="00624735"/>
    <w:rsid w:val="00624C4B"/>
    <w:rsid w:val="00625B1E"/>
    <w:rsid w:val="00625D02"/>
    <w:rsid w:val="00626021"/>
    <w:rsid w:val="00626459"/>
    <w:rsid w:val="00626C72"/>
    <w:rsid w:val="00626D39"/>
    <w:rsid w:val="00626DD0"/>
    <w:rsid w:val="0062797A"/>
    <w:rsid w:val="006300C0"/>
    <w:rsid w:val="00630402"/>
    <w:rsid w:val="00630DFA"/>
    <w:rsid w:val="00630FE1"/>
    <w:rsid w:val="00631126"/>
    <w:rsid w:val="0063127D"/>
    <w:rsid w:val="00631456"/>
    <w:rsid w:val="00631795"/>
    <w:rsid w:val="00632014"/>
    <w:rsid w:val="006328DD"/>
    <w:rsid w:val="00632979"/>
    <w:rsid w:val="00632E29"/>
    <w:rsid w:val="00632E9A"/>
    <w:rsid w:val="00633BB1"/>
    <w:rsid w:val="00633BF6"/>
    <w:rsid w:val="00633E45"/>
    <w:rsid w:val="00633EE9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608"/>
    <w:rsid w:val="0063674E"/>
    <w:rsid w:val="00636966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090"/>
    <w:rsid w:val="0064540E"/>
    <w:rsid w:val="00645C18"/>
    <w:rsid w:val="006461B7"/>
    <w:rsid w:val="0064629B"/>
    <w:rsid w:val="00646303"/>
    <w:rsid w:val="006464A0"/>
    <w:rsid w:val="006467FD"/>
    <w:rsid w:val="006468E7"/>
    <w:rsid w:val="00646C3D"/>
    <w:rsid w:val="00646D83"/>
    <w:rsid w:val="006474C8"/>
    <w:rsid w:val="006475A6"/>
    <w:rsid w:val="006478C0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467E"/>
    <w:rsid w:val="006546ED"/>
    <w:rsid w:val="00654C3D"/>
    <w:rsid w:val="00654C60"/>
    <w:rsid w:val="00654DE7"/>
    <w:rsid w:val="00654DF8"/>
    <w:rsid w:val="0065520C"/>
    <w:rsid w:val="0065524E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D39"/>
    <w:rsid w:val="00660911"/>
    <w:rsid w:val="00660B51"/>
    <w:rsid w:val="00660C97"/>
    <w:rsid w:val="00660D29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2E47"/>
    <w:rsid w:val="00662FC0"/>
    <w:rsid w:val="0066301B"/>
    <w:rsid w:val="006632FA"/>
    <w:rsid w:val="006633B8"/>
    <w:rsid w:val="006636CD"/>
    <w:rsid w:val="00663BD9"/>
    <w:rsid w:val="0066488A"/>
    <w:rsid w:val="00664B79"/>
    <w:rsid w:val="00664E33"/>
    <w:rsid w:val="006657CD"/>
    <w:rsid w:val="00665CA5"/>
    <w:rsid w:val="00666261"/>
    <w:rsid w:val="00666510"/>
    <w:rsid w:val="00666829"/>
    <w:rsid w:val="006672D8"/>
    <w:rsid w:val="0066749D"/>
    <w:rsid w:val="0066755E"/>
    <w:rsid w:val="00667ED8"/>
    <w:rsid w:val="00667EFB"/>
    <w:rsid w:val="00670404"/>
    <w:rsid w:val="00670674"/>
    <w:rsid w:val="006706CE"/>
    <w:rsid w:val="00670709"/>
    <w:rsid w:val="00670900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61C"/>
    <w:rsid w:val="00672DA4"/>
    <w:rsid w:val="00672FE1"/>
    <w:rsid w:val="00673332"/>
    <w:rsid w:val="0067389F"/>
    <w:rsid w:val="00674626"/>
    <w:rsid w:val="00674700"/>
    <w:rsid w:val="0067474C"/>
    <w:rsid w:val="006748C8"/>
    <w:rsid w:val="00674B92"/>
    <w:rsid w:val="00675615"/>
    <w:rsid w:val="00675BF1"/>
    <w:rsid w:val="006768EA"/>
    <w:rsid w:val="00676E80"/>
    <w:rsid w:val="00677265"/>
    <w:rsid w:val="006777F7"/>
    <w:rsid w:val="0067797C"/>
    <w:rsid w:val="00677985"/>
    <w:rsid w:val="00677AD8"/>
    <w:rsid w:val="0068024F"/>
    <w:rsid w:val="006802D0"/>
    <w:rsid w:val="00680800"/>
    <w:rsid w:val="00680872"/>
    <w:rsid w:val="006809C2"/>
    <w:rsid w:val="00680ABD"/>
    <w:rsid w:val="00680C9A"/>
    <w:rsid w:val="00681323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10B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5"/>
    <w:rsid w:val="006913F6"/>
    <w:rsid w:val="00691537"/>
    <w:rsid w:val="006915AE"/>
    <w:rsid w:val="006917F5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499E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5FE"/>
    <w:rsid w:val="006A09C2"/>
    <w:rsid w:val="006A0B51"/>
    <w:rsid w:val="006A0D3B"/>
    <w:rsid w:val="006A1224"/>
    <w:rsid w:val="006A12E6"/>
    <w:rsid w:val="006A15F0"/>
    <w:rsid w:val="006A1CC0"/>
    <w:rsid w:val="006A1E7A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9BF"/>
    <w:rsid w:val="006A4A12"/>
    <w:rsid w:val="006A4A7E"/>
    <w:rsid w:val="006A4AB1"/>
    <w:rsid w:val="006A4B3F"/>
    <w:rsid w:val="006A4C63"/>
    <w:rsid w:val="006A5451"/>
    <w:rsid w:val="006A55C0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382"/>
    <w:rsid w:val="006B143D"/>
    <w:rsid w:val="006B1610"/>
    <w:rsid w:val="006B1765"/>
    <w:rsid w:val="006B1973"/>
    <w:rsid w:val="006B1D80"/>
    <w:rsid w:val="006B1E7A"/>
    <w:rsid w:val="006B2169"/>
    <w:rsid w:val="006B239A"/>
    <w:rsid w:val="006B2A4B"/>
    <w:rsid w:val="006B2B53"/>
    <w:rsid w:val="006B2D92"/>
    <w:rsid w:val="006B3443"/>
    <w:rsid w:val="006B3704"/>
    <w:rsid w:val="006B3B0C"/>
    <w:rsid w:val="006B3B67"/>
    <w:rsid w:val="006B4092"/>
    <w:rsid w:val="006B41AA"/>
    <w:rsid w:val="006B47B5"/>
    <w:rsid w:val="006B4966"/>
    <w:rsid w:val="006B49E0"/>
    <w:rsid w:val="006B4D4F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1EC7"/>
    <w:rsid w:val="006C2076"/>
    <w:rsid w:val="006C2106"/>
    <w:rsid w:val="006C23B9"/>
    <w:rsid w:val="006C263F"/>
    <w:rsid w:val="006C283B"/>
    <w:rsid w:val="006C2B53"/>
    <w:rsid w:val="006C2E77"/>
    <w:rsid w:val="006C2FF2"/>
    <w:rsid w:val="006C3447"/>
    <w:rsid w:val="006C361C"/>
    <w:rsid w:val="006C3968"/>
    <w:rsid w:val="006C4033"/>
    <w:rsid w:val="006C4840"/>
    <w:rsid w:val="006C4859"/>
    <w:rsid w:val="006C4DA2"/>
    <w:rsid w:val="006C52FF"/>
    <w:rsid w:val="006C5CDA"/>
    <w:rsid w:val="006C643D"/>
    <w:rsid w:val="006C66F3"/>
    <w:rsid w:val="006C6865"/>
    <w:rsid w:val="006C6A82"/>
    <w:rsid w:val="006C6D3B"/>
    <w:rsid w:val="006C7177"/>
    <w:rsid w:val="006C7434"/>
    <w:rsid w:val="006C745B"/>
    <w:rsid w:val="006C7DBD"/>
    <w:rsid w:val="006D018A"/>
    <w:rsid w:val="006D07D7"/>
    <w:rsid w:val="006D0BF5"/>
    <w:rsid w:val="006D125D"/>
    <w:rsid w:val="006D13C8"/>
    <w:rsid w:val="006D1733"/>
    <w:rsid w:val="006D1B60"/>
    <w:rsid w:val="006D1CDC"/>
    <w:rsid w:val="006D1F41"/>
    <w:rsid w:val="006D2383"/>
    <w:rsid w:val="006D2549"/>
    <w:rsid w:val="006D25E4"/>
    <w:rsid w:val="006D2C0A"/>
    <w:rsid w:val="006D31A2"/>
    <w:rsid w:val="006D35B3"/>
    <w:rsid w:val="006D3BB6"/>
    <w:rsid w:val="006D3F1E"/>
    <w:rsid w:val="006D409F"/>
    <w:rsid w:val="006D41E8"/>
    <w:rsid w:val="006D45F9"/>
    <w:rsid w:val="006D46F7"/>
    <w:rsid w:val="006D48E7"/>
    <w:rsid w:val="006D4B57"/>
    <w:rsid w:val="006D4CDC"/>
    <w:rsid w:val="006D4DC6"/>
    <w:rsid w:val="006D4E58"/>
    <w:rsid w:val="006D537D"/>
    <w:rsid w:val="006D53EA"/>
    <w:rsid w:val="006D5421"/>
    <w:rsid w:val="006D5483"/>
    <w:rsid w:val="006D5C71"/>
    <w:rsid w:val="006D5EBC"/>
    <w:rsid w:val="006D5EF6"/>
    <w:rsid w:val="006D6AA0"/>
    <w:rsid w:val="006D6C12"/>
    <w:rsid w:val="006D72A1"/>
    <w:rsid w:val="006D7750"/>
    <w:rsid w:val="006D7A7D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1EB6"/>
    <w:rsid w:val="006E263B"/>
    <w:rsid w:val="006E2837"/>
    <w:rsid w:val="006E285C"/>
    <w:rsid w:val="006E2A6E"/>
    <w:rsid w:val="006E2BF4"/>
    <w:rsid w:val="006E2C4F"/>
    <w:rsid w:val="006E3070"/>
    <w:rsid w:val="006E3132"/>
    <w:rsid w:val="006E38AB"/>
    <w:rsid w:val="006E3954"/>
    <w:rsid w:val="006E3B9D"/>
    <w:rsid w:val="006E3F95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AD2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69B"/>
    <w:rsid w:val="006F4816"/>
    <w:rsid w:val="006F489B"/>
    <w:rsid w:val="006F4E15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6C8"/>
    <w:rsid w:val="00700ABC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FAF"/>
    <w:rsid w:val="007041F0"/>
    <w:rsid w:val="007043E8"/>
    <w:rsid w:val="007043F9"/>
    <w:rsid w:val="00704EE8"/>
    <w:rsid w:val="00705445"/>
    <w:rsid w:val="00705B01"/>
    <w:rsid w:val="007066C3"/>
    <w:rsid w:val="0070676C"/>
    <w:rsid w:val="00707100"/>
    <w:rsid w:val="00707113"/>
    <w:rsid w:val="007072DD"/>
    <w:rsid w:val="00707567"/>
    <w:rsid w:val="007077F9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408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B0C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1D9"/>
    <w:rsid w:val="0072129B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3EB0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2D6"/>
    <w:rsid w:val="007263BE"/>
    <w:rsid w:val="0072645B"/>
    <w:rsid w:val="0072687A"/>
    <w:rsid w:val="007268C8"/>
    <w:rsid w:val="007272B5"/>
    <w:rsid w:val="0072738E"/>
    <w:rsid w:val="0072754F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26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33"/>
    <w:rsid w:val="00733C9B"/>
    <w:rsid w:val="007340C6"/>
    <w:rsid w:val="007344AD"/>
    <w:rsid w:val="007344E1"/>
    <w:rsid w:val="007347AB"/>
    <w:rsid w:val="007354AB"/>
    <w:rsid w:val="007355A2"/>
    <w:rsid w:val="00735F0B"/>
    <w:rsid w:val="00736057"/>
    <w:rsid w:val="007361BC"/>
    <w:rsid w:val="007362DB"/>
    <w:rsid w:val="007368A9"/>
    <w:rsid w:val="00736A48"/>
    <w:rsid w:val="00736D72"/>
    <w:rsid w:val="00737067"/>
    <w:rsid w:val="0073729E"/>
    <w:rsid w:val="007374C2"/>
    <w:rsid w:val="007376E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877"/>
    <w:rsid w:val="00741DE7"/>
    <w:rsid w:val="00742395"/>
    <w:rsid w:val="007427E5"/>
    <w:rsid w:val="00742C3C"/>
    <w:rsid w:val="00743082"/>
    <w:rsid w:val="00743090"/>
    <w:rsid w:val="00743630"/>
    <w:rsid w:val="00744C61"/>
    <w:rsid w:val="0074589F"/>
    <w:rsid w:val="00746119"/>
    <w:rsid w:val="00746181"/>
    <w:rsid w:val="00746719"/>
    <w:rsid w:val="00746949"/>
    <w:rsid w:val="0074725D"/>
    <w:rsid w:val="00747A8F"/>
    <w:rsid w:val="00747D09"/>
    <w:rsid w:val="00747DD7"/>
    <w:rsid w:val="00747FBE"/>
    <w:rsid w:val="00750297"/>
    <w:rsid w:val="007505D1"/>
    <w:rsid w:val="0075145C"/>
    <w:rsid w:val="007514B4"/>
    <w:rsid w:val="0075177A"/>
    <w:rsid w:val="007521C4"/>
    <w:rsid w:val="0075252F"/>
    <w:rsid w:val="00752AA5"/>
    <w:rsid w:val="00752B3F"/>
    <w:rsid w:val="00752E70"/>
    <w:rsid w:val="00752EBA"/>
    <w:rsid w:val="00753320"/>
    <w:rsid w:val="00753593"/>
    <w:rsid w:val="007535EB"/>
    <w:rsid w:val="00753BC1"/>
    <w:rsid w:val="00753E79"/>
    <w:rsid w:val="00753F28"/>
    <w:rsid w:val="0075520F"/>
    <w:rsid w:val="00755381"/>
    <w:rsid w:val="007557D6"/>
    <w:rsid w:val="00755864"/>
    <w:rsid w:val="00755AF1"/>
    <w:rsid w:val="007562B5"/>
    <w:rsid w:val="007562CB"/>
    <w:rsid w:val="00756C59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3DD"/>
    <w:rsid w:val="007669BD"/>
    <w:rsid w:val="0076707B"/>
    <w:rsid w:val="007675D7"/>
    <w:rsid w:val="00767EDF"/>
    <w:rsid w:val="0077019B"/>
    <w:rsid w:val="007701C5"/>
    <w:rsid w:val="007709C6"/>
    <w:rsid w:val="00770DA9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89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5D64"/>
    <w:rsid w:val="00776031"/>
    <w:rsid w:val="007762D1"/>
    <w:rsid w:val="00776552"/>
    <w:rsid w:val="007765F4"/>
    <w:rsid w:val="007766EA"/>
    <w:rsid w:val="0077686F"/>
    <w:rsid w:val="00776968"/>
    <w:rsid w:val="007769EC"/>
    <w:rsid w:val="007771C5"/>
    <w:rsid w:val="007776F2"/>
    <w:rsid w:val="00777C9A"/>
    <w:rsid w:val="007803EC"/>
    <w:rsid w:val="00780666"/>
    <w:rsid w:val="0078075B"/>
    <w:rsid w:val="007808F5"/>
    <w:rsid w:val="00780A39"/>
    <w:rsid w:val="00780D27"/>
    <w:rsid w:val="00781CFD"/>
    <w:rsid w:val="00781ED3"/>
    <w:rsid w:val="00781EF6"/>
    <w:rsid w:val="00781F75"/>
    <w:rsid w:val="0078200C"/>
    <w:rsid w:val="00782972"/>
    <w:rsid w:val="00783363"/>
    <w:rsid w:val="007835CC"/>
    <w:rsid w:val="007837E6"/>
    <w:rsid w:val="00784418"/>
    <w:rsid w:val="007844F7"/>
    <w:rsid w:val="00784743"/>
    <w:rsid w:val="0078491E"/>
    <w:rsid w:val="00784DAC"/>
    <w:rsid w:val="00784E84"/>
    <w:rsid w:val="00784FFD"/>
    <w:rsid w:val="00785CF2"/>
    <w:rsid w:val="00785DC1"/>
    <w:rsid w:val="00785F93"/>
    <w:rsid w:val="007861F6"/>
    <w:rsid w:val="007863E4"/>
    <w:rsid w:val="00786A6F"/>
    <w:rsid w:val="00787679"/>
    <w:rsid w:val="00787881"/>
    <w:rsid w:val="0078792B"/>
    <w:rsid w:val="007900AD"/>
    <w:rsid w:val="007900CC"/>
    <w:rsid w:val="00790234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26B3"/>
    <w:rsid w:val="007927B7"/>
    <w:rsid w:val="00792815"/>
    <w:rsid w:val="007929C9"/>
    <w:rsid w:val="00792C00"/>
    <w:rsid w:val="0079338B"/>
    <w:rsid w:val="00793457"/>
    <w:rsid w:val="00793883"/>
    <w:rsid w:val="007938C7"/>
    <w:rsid w:val="00793EFB"/>
    <w:rsid w:val="007942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97C97"/>
    <w:rsid w:val="007A01E4"/>
    <w:rsid w:val="007A038B"/>
    <w:rsid w:val="007A0D06"/>
    <w:rsid w:val="007A0E6F"/>
    <w:rsid w:val="007A14D9"/>
    <w:rsid w:val="007A2288"/>
    <w:rsid w:val="007A253B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29C"/>
    <w:rsid w:val="007A5A00"/>
    <w:rsid w:val="007A5A6F"/>
    <w:rsid w:val="007A5D61"/>
    <w:rsid w:val="007A632A"/>
    <w:rsid w:val="007A6511"/>
    <w:rsid w:val="007A6D03"/>
    <w:rsid w:val="007A7109"/>
    <w:rsid w:val="007A734A"/>
    <w:rsid w:val="007A7385"/>
    <w:rsid w:val="007A7446"/>
    <w:rsid w:val="007A7676"/>
    <w:rsid w:val="007A7843"/>
    <w:rsid w:val="007A7E57"/>
    <w:rsid w:val="007B00AD"/>
    <w:rsid w:val="007B0418"/>
    <w:rsid w:val="007B05A1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ABD"/>
    <w:rsid w:val="007B2AC0"/>
    <w:rsid w:val="007B2F9E"/>
    <w:rsid w:val="007B41B5"/>
    <w:rsid w:val="007B426F"/>
    <w:rsid w:val="007B4470"/>
    <w:rsid w:val="007B47AC"/>
    <w:rsid w:val="007B4D91"/>
    <w:rsid w:val="007B5273"/>
    <w:rsid w:val="007B58E3"/>
    <w:rsid w:val="007B5BA3"/>
    <w:rsid w:val="007B6090"/>
    <w:rsid w:val="007B621B"/>
    <w:rsid w:val="007B67B1"/>
    <w:rsid w:val="007B6AB9"/>
    <w:rsid w:val="007B6FCE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389"/>
    <w:rsid w:val="007C1BCF"/>
    <w:rsid w:val="007C1D8C"/>
    <w:rsid w:val="007C1FD5"/>
    <w:rsid w:val="007C2033"/>
    <w:rsid w:val="007C224E"/>
    <w:rsid w:val="007C354B"/>
    <w:rsid w:val="007C3642"/>
    <w:rsid w:val="007C3A7A"/>
    <w:rsid w:val="007C42E5"/>
    <w:rsid w:val="007C43C6"/>
    <w:rsid w:val="007C454B"/>
    <w:rsid w:val="007C46D1"/>
    <w:rsid w:val="007C54AF"/>
    <w:rsid w:val="007C5A63"/>
    <w:rsid w:val="007C5B98"/>
    <w:rsid w:val="007C5BAF"/>
    <w:rsid w:val="007C5E29"/>
    <w:rsid w:val="007C62C6"/>
    <w:rsid w:val="007C6C62"/>
    <w:rsid w:val="007C6C87"/>
    <w:rsid w:val="007C6D9B"/>
    <w:rsid w:val="007C6E4E"/>
    <w:rsid w:val="007C7705"/>
    <w:rsid w:val="007C7899"/>
    <w:rsid w:val="007C79F0"/>
    <w:rsid w:val="007C7CD2"/>
    <w:rsid w:val="007C7DFE"/>
    <w:rsid w:val="007C7EBE"/>
    <w:rsid w:val="007C7F36"/>
    <w:rsid w:val="007D012E"/>
    <w:rsid w:val="007D05B0"/>
    <w:rsid w:val="007D05D2"/>
    <w:rsid w:val="007D0D29"/>
    <w:rsid w:val="007D11F7"/>
    <w:rsid w:val="007D1E75"/>
    <w:rsid w:val="007D1EF0"/>
    <w:rsid w:val="007D2BBD"/>
    <w:rsid w:val="007D2CC6"/>
    <w:rsid w:val="007D2F16"/>
    <w:rsid w:val="007D31A8"/>
    <w:rsid w:val="007D3323"/>
    <w:rsid w:val="007D3358"/>
    <w:rsid w:val="007D3F2F"/>
    <w:rsid w:val="007D46EE"/>
    <w:rsid w:val="007D499E"/>
    <w:rsid w:val="007D4AF8"/>
    <w:rsid w:val="007D4F6A"/>
    <w:rsid w:val="007D51E7"/>
    <w:rsid w:val="007D5207"/>
    <w:rsid w:val="007D5D99"/>
    <w:rsid w:val="007D5F2E"/>
    <w:rsid w:val="007D6153"/>
    <w:rsid w:val="007D6E67"/>
    <w:rsid w:val="007D791B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A29"/>
    <w:rsid w:val="007E0D03"/>
    <w:rsid w:val="007E1D6A"/>
    <w:rsid w:val="007E20CC"/>
    <w:rsid w:val="007E24B3"/>
    <w:rsid w:val="007E2660"/>
    <w:rsid w:val="007E28CF"/>
    <w:rsid w:val="007E294A"/>
    <w:rsid w:val="007E29C7"/>
    <w:rsid w:val="007E2A06"/>
    <w:rsid w:val="007E2FA4"/>
    <w:rsid w:val="007E30E3"/>
    <w:rsid w:val="007E3249"/>
    <w:rsid w:val="007E3544"/>
    <w:rsid w:val="007E3562"/>
    <w:rsid w:val="007E3823"/>
    <w:rsid w:val="007E3ACC"/>
    <w:rsid w:val="007E4138"/>
    <w:rsid w:val="007E41E7"/>
    <w:rsid w:val="007E5085"/>
    <w:rsid w:val="007E52A6"/>
    <w:rsid w:val="007E5784"/>
    <w:rsid w:val="007E5A70"/>
    <w:rsid w:val="007E5A74"/>
    <w:rsid w:val="007E5AC5"/>
    <w:rsid w:val="007E5B38"/>
    <w:rsid w:val="007E5FA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9A3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C70"/>
    <w:rsid w:val="007F2FA5"/>
    <w:rsid w:val="007F33F4"/>
    <w:rsid w:val="007F3885"/>
    <w:rsid w:val="007F3BF4"/>
    <w:rsid w:val="007F4149"/>
    <w:rsid w:val="007F46A6"/>
    <w:rsid w:val="007F49BE"/>
    <w:rsid w:val="007F4E9C"/>
    <w:rsid w:val="007F59B2"/>
    <w:rsid w:val="007F5DE0"/>
    <w:rsid w:val="007F5E47"/>
    <w:rsid w:val="007F5F1F"/>
    <w:rsid w:val="007F604F"/>
    <w:rsid w:val="007F6206"/>
    <w:rsid w:val="007F635D"/>
    <w:rsid w:val="007F6395"/>
    <w:rsid w:val="007F69F2"/>
    <w:rsid w:val="007F6D19"/>
    <w:rsid w:val="007F7A30"/>
    <w:rsid w:val="007F7B24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35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D08"/>
    <w:rsid w:val="00805E88"/>
    <w:rsid w:val="00805F4B"/>
    <w:rsid w:val="00806155"/>
    <w:rsid w:val="008064C0"/>
    <w:rsid w:val="008064D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522"/>
    <w:rsid w:val="00811DFE"/>
    <w:rsid w:val="00811E6A"/>
    <w:rsid w:val="008127D0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0BD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5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4DF2"/>
    <w:rsid w:val="00824F93"/>
    <w:rsid w:val="0082517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A04"/>
    <w:rsid w:val="00826C1B"/>
    <w:rsid w:val="00826DED"/>
    <w:rsid w:val="00827847"/>
    <w:rsid w:val="00827E56"/>
    <w:rsid w:val="008302D4"/>
    <w:rsid w:val="008302F1"/>
    <w:rsid w:val="008304C2"/>
    <w:rsid w:val="00830AA5"/>
    <w:rsid w:val="00830B22"/>
    <w:rsid w:val="00830D94"/>
    <w:rsid w:val="00830FE3"/>
    <w:rsid w:val="008311BB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907"/>
    <w:rsid w:val="00834A66"/>
    <w:rsid w:val="00834B5A"/>
    <w:rsid w:val="00834E77"/>
    <w:rsid w:val="00835720"/>
    <w:rsid w:val="00835A22"/>
    <w:rsid w:val="00835DC2"/>
    <w:rsid w:val="00835FE1"/>
    <w:rsid w:val="0083609F"/>
    <w:rsid w:val="0083654B"/>
    <w:rsid w:val="008371DD"/>
    <w:rsid w:val="0083768C"/>
    <w:rsid w:val="00837D90"/>
    <w:rsid w:val="00837E7F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7C"/>
    <w:rsid w:val="00841DBE"/>
    <w:rsid w:val="00841DEA"/>
    <w:rsid w:val="00841F6C"/>
    <w:rsid w:val="00841FA6"/>
    <w:rsid w:val="00842054"/>
    <w:rsid w:val="008428CA"/>
    <w:rsid w:val="0084424D"/>
    <w:rsid w:val="00844311"/>
    <w:rsid w:val="00844BEF"/>
    <w:rsid w:val="00844DB8"/>
    <w:rsid w:val="00844E7D"/>
    <w:rsid w:val="008450AF"/>
    <w:rsid w:val="00846071"/>
    <w:rsid w:val="00846558"/>
    <w:rsid w:val="0084659A"/>
    <w:rsid w:val="008469C5"/>
    <w:rsid w:val="00846A35"/>
    <w:rsid w:val="00846A8A"/>
    <w:rsid w:val="00846BB1"/>
    <w:rsid w:val="00846F23"/>
    <w:rsid w:val="00846F98"/>
    <w:rsid w:val="00846FCB"/>
    <w:rsid w:val="00847415"/>
    <w:rsid w:val="0084741E"/>
    <w:rsid w:val="00847789"/>
    <w:rsid w:val="008477CE"/>
    <w:rsid w:val="00850174"/>
    <w:rsid w:val="00850430"/>
    <w:rsid w:val="008505D8"/>
    <w:rsid w:val="0085068B"/>
    <w:rsid w:val="008508B0"/>
    <w:rsid w:val="00850A15"/>
    <w:rsid w:val="00850AEC"/>
    <w:rsid w:val="00850C2A"/>
    <w:rsid w:val="00850F64"/>
    <w:rsid w:val="008511E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3F28"/>
    <w:rsid w:val="00854378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8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2ED"/>
    <w:rsid w:val="00861715"/>
    <w:rsid w:val="0086194F"/>
    <w:rsid w:val="008619BC"/>
    <w:rsid w:val="00861B6E"/>
    <w:rsid w:val="0086204B"/>
    <w:rsid w:val="0086234F"/>
    <w:rsid w:val="00862549"/>
    <w:rsid w:val="00862926"/>
    <w:rsid w:val="00862A5F"/>
    <w:rsid w:val="00862F73"/>
    <w:rsid w:val="00862F77"/>
    <w:rsid w:val="00863329"/>
    <w:rsid w:val="00863982"/>
    <w:rsid w:val="00863F06"/>
    <w:rsid w:val="008660D4"/>
    <w:rsid w:val="00866B3C"/>
    <w:rsid w:val="008675DF"/>
    <w:rsid w:val="00867B14"/>
    <w:rsid w:val="00867B80"/>
    <w:rsid w:val="00867F5F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085"/>
    <w:rsid w:val="008746B2"/>
    <w:rsid w:val="00875395"/>
    <w:rsid w:val="008754BC"/>
    <w:rsid w:val="00875DB5"/>
    <w:rsid w:val="0087626B"/>
    <w:rsid w:val="00876958"/>
    <w:rsid w:val="008773FF"/>
    <w:rsid w:val="00877802"/>
    <w:rsid w:val="00880374"/>
    <w:rsid w:val="008803C2"/>
    <w:rsid w:val="0088091B"/>
    <w:rsid w:val="00880B12"/>
    <w:rsid w:val="0088190F"/>
    <w:rsid w:val="008820DE"/>
    <w:rsid w:val="008821C2"/>
    <w:rsid w:val="0088224C"/>
    <w:rsid w:val="008825CF"/>
    <w:rsid w:val="008826BD"/>
    <w:rsid w:val="00882D24"/>
    <w:rsid w:val="00882F34"/>
    <w:rsid w:val="00883198"/>
    <w:rsid w:val="00883360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7B9"/>
    <w:rsid w:val="00887912"/>
    <w:rsid w:val="00887C90"/>
    <w:rsid w:val="00887DD8"/>
    <w:rsid w:val="008901E4"/>
    <w:rsid w:val="0089026D"/>
    <w:rsid w:val="00890503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2EB4"/>
    <w:rsid w:val="00893065"/>
    <w:rsid w:val="008937D6"/>
    <w:rsid w:val="0089396D"/>
    <w:rsid w:val="00893B96"/>
    <w:rsid w:val="00893C82"/>
    <w:rsid w:val="00894060"/>
    <w:rsid w:val="00894331"/>
    <w:rsid w:val="00894741"/>
    <w:rsid w:val="00894822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A29"/>
    <w:rsid w:val="00897B95"/>
    <w:rsid w:val="00897ECA"/>
    <w:rsid w:val="008A023D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2E3D"/>
    <w:rsid w:val="008A3625"/>
    <w:rsid w:val="008A3A0F"/>
    <w:rsid w:val="008A3A28"/>
    <w:rsid w:val="008A3D16"/>
    <w:rsid w:val="008A4395"/>
    <w:rsid w:val="008A4555"/>
    <w:rsid w:val="008A47C4"/>
    <w:rsid w:val="008A4967"/>
    <w:rsid w:val="008A503C"/>
    <w:rsid w:val="008A52D3"/>
    <w:rsid w:val="008A5386"/>
    <w:rsid w:val="008A57D3"/>
    <w:rsid w:val="008A5EBD"/>
    <w:rsid w:val="008A5F3F"/>
    <w:rsid w:val="008A6923"/>
    <w:rsid w:val="008A69B3"/>
    <w:rsid w:val="008A69E3"/>
    <w:rsid w:val="008A6A48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24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53"/>
    <w:rsid w:val="008B3B86"/>
    <w:rsid w:val="008B48D9"/>
    <w:rsid w:val="008B4AE1"/>
    <w:rsid w:val="008B5531"/>
    <w:rsid w:val="008B55CA"/>
    <w:rsid w:val="008B5A60"/>
    <w:rsid w:val="008B5EA5"/>
    <w:rsid w:val="008B600D"/>
    <w:rsid w:val="008B633E"/>
    <w:rsid w:val="008B6698"/>
    <w:rsid w:val="008B718F"/>
    <w:rsid w:val="008B7300"/>
    <w:rsid w:val="008B740F"/>
    <w:rsid w:val="008B7D4D"/>
    <w:rsid w:val="008C04C3"/>
    <w:rsid w:val="008C0858"/>
    <w:rsid w:val="008C0E70"/>
    <w:rsid w:val="008C0EF2"/>
    <w:rsid w:val="008C1003"/>
    <w:rsid w:val="008C1336"/>
    <w:rsid w:val="008C1506"/>
    <w:rsid w:val="008C1894"/>
    <w:rsid w:val="008C212D"/>
    <w:rsid w:val="008C258C"/>
    <w:rsid w:val="008C2707"/>
    <w:rsid w:val="008C2981"/>
    <w:rsid w:val="008C32EC"/>
    <w:rsid w:val="008C33BB"/>
    <w:rsid w:val="008C3466"/>
    <w:rsid w:val="008C3D20"/>
    <w:rsid w:val="008C3D2D"/>
    <w:rsid w:val="008C3EB2"/>
    <w:rsid w:val="008C43BA"/>
    <w:rsid w:val="008C45AC"/>
    <w:rsid w:val="008C45F0"/>
    <w:rsid w:val="008C4FF1"/>
    <w:rsid w:val="008C507A"/>
    <w:rsid w:val="008C50C3"/>
    <w:rsid w:val="008C5395"/>
    <w:rsid w:val="008C5973"/>
    <w:rsid w:val="008C5E20"/>
    <w:rsid w:val="008C5E40"/>
    <w:rsid w:val="008C5FA3"/>
    <w:rsid w:val="008C6038"/>
    <w:rsid w:val="008C6144"/>
    <w:rsid w:val="008C62BC"/>
    <w:rsid w:val="008C714E"/>
    <w:rsid w:val="008C7410"/>
    <w:rsid w:val="008C7A59"/>
    <w:rsid w:val="008C7C0C"/>
    <w:rsid w:val="008C7EA3"/>
    <w:rsid w:val="008D0206"/>
    <w:rsid w:val="008D043E"/>
    <w:rsid w:val="008D0791"/>
    <w:rsid w:val="008D0BB7"/>
    <w:rsid w:val="008D0BE7"/>
    <w:rsid w:val="008D0CF7"/>
    <w:rsid w:val="008D178E"/>
    <w:rsid w:val="008D1DE2"/>
    <w:rsid w:val="008D1F5D"/>
    <w:rsid w:val="008D1FA4"/>
    <w:rsid w:val="008D270C"/>
    <w:rsid w:val="008D27EE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B2A"/>
    <w:rsid w:val="008E1CE0"/>
    <w:rsid w:val="008E1CE1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C15"/>
    <w:rsid w:val="008F04CB"/>
    <w:rsid w:val="008F0F55"/>
    <w:rsid w:val="008F1867"/>
    <w:rsid w:val="008F1D26"/>
    <w:rsid w:val="008F1ECF"/>
    <w:rsid w:val="008F22D3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09CA"/>
    <w:rsid w:val="00900AD2"/>
    <w:rsid w:val="0090181D"/>
    <w:rsid w:val="00901EF3"/>
    <w:rsid w:val="009028BA"/>
    <w:rsid w:val="00902DB7"/>
    <w:rsid w:val="00902F71"/>
    <w:rsid w:val="00903399"/>
    <w:rsid w:val="009036B8"/>
    <w:rsid w:val="00903E6C"/>
    <w:rsid w:val="009041E3"/>
    <w:rsid w:val="00904500"/>
    <w:rsid w:val="00904D43"/>
    <w:rsid w:val="00904E8C"/>
    <w:rsid w:val="009054AE"/>
    <w:rsid w:val="0090557D"/>
    <w:rsid w:val="0090561E"/>
    <w:rsid w:val="009056C9"/>
    <w:rsid w:val="0090580F"/>
    <w:rsid w:val="00906440"/>
    <w:rsid w:val="00906C8C"/>
    <w:rsid w:val="0090720F"/>
    <w:rsid w:val="0090725E"/>
    <w:rsid w:val="0090745B"/>
    <w:rsid w:val="009078F6"/>
    <w:rsid w:val="009100F7"/>
    <w:rsid w:val="009101D3"/>
    <w:rsid w:val="009107BB"/>
    <w:rsid w:val="00910A0D"/>
    <w:rsid w:val="00911648"/>
    <w:rsid w:val="00911A5C"/>
    <w:rsid w:val="00911BD3"/>
    <w:rsid w:val="00911DE5"/>
    <w:rsid w:val="009125C7"/>
    <w:rsid w:val="009125CF"/>
    <w:rsid w:val="00912A81"/>
    <w:rsid w:val="00912BE2"/>
    <w:rsid w:val="00913424"/>
    <w:rsid w:val="0091362F"/>
    <w:rsid w:val="009137E5"/>
    <w:rsid w:val="00913853"/>
    <w:rsid w:val="00913AC3"/>
    <w:rsid w:val="00913CB1"/>
    <w:rsid w:val="009140CC"/>
    <w:rsid w:val="00914567"/>
    <w:rsid w:val="00914681"/>
    <w:rsid w:val="00914731"/>
    <w:rsid w:val="00914B43"/>
    <w:rsid w:val="00914BEE"/>
    <w:rsid w:val="00914CDC"/>
    <w:rsid w:val="00914E52"/>
    <w:rsid w:val="009152B7"/>
    <w:rsid w:val="009152FC"/>
    <w:rsid w:val="00915313"/>
    <w:rsid w:val="0091566F"/>
    <w:rsid w:val="0091591D"/>
    <w:rsid w:val="00915A94"/>
    <w:rsid w:val="00915C34"/>
    <w:rsid w:val="00915CB6"/>
    <w:rsid w:val="00915E3C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54E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582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6B4"/>
    <w:rsid w:val="009278CD"/>
    <w:rsid w:val="00927CC2"/>
    <w:rsid w:val="0093008F"/>
    <w:rsid w:val="009300E5"/>
    <w:rsid w:val="00930555"/>
    <w:rsid w:val="009306F7"/>
    <w:rsid w:val="00930C1C"/>
    <w:rsid w:val="00931428"/>
    <w:rsid w:val="009321DF"/>
    <w:rsid w:val="0093230D"/>
    <w:rsid w:val="00932488"/>
    <w:rsid w:val="009325AA"/>
    <w:rsid w:val="009329D1"/>
    <w:rsid w:val="00932F8B"/>
    <w:rsid w:val="0093303F"/>
    <w:rsid w:val="009331F3"/>
    <w:rsid w:val="00933554"/>
    <w:rsid w:val="00933A34"/>
    <w:rsid w:val="00933BE4"/>
    <w:rsid w:val="00933C37"/>
    <w:rsid w:val="00933DBA"/>
    <w:rsid w:val="00933F1B"/>
    <w:rsid w:val="00933FC9"/>
    <w:rsid w:val="0093475E"/>
    <w:rsid w:val="009347A4"/>
    <w:rsid w:val="009349C6"/>
    <w:rsid w:val="00934C07"/>
    <w:rsid w:val="00934E1F"/>
    <w:rsid w:val="009351EE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A69"/>
    <w:rsid w:val="00940A7C"/>
    <w:rsid w:val="00940E56"/>
    <w:rsid w:val="00940F47"/>
    <w:rsid w:val="00941231"/>
    <w:rsid w:val="0094165C"/>
    <w:rsid w:val="00941CBE"/>
    <w:rsid w:val="00941EE0"/>
    <w:rsid w:val="009422F2"/>
    <w:rsid w:val="00942343"/>
    <w:rsid w:val="00942367"/>
    <w:rsid w:val="00942A3E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0E71"/>
    <w:rsid w:val="0095106D"/>
    <w:rsid w:val="00951106"/>
    <w:rsid w:val="009514DD"/>
    <w:rsid w:val="00951764"/>
    <w:rsid w:val="00952346"/>
    <w:rsid w:val="009529F4"/>
    <w:rsid w:val="00952EC0"/>
    <w:rsid w:val="00953536"/>
    <w:rsid w:val="009539B8"/>
    <w:rsid w:val="00953B06"/>
    <w:rsid w:val="00953EDC"/>
    <w:rsid w:val="00953FC2"/>
    <w:rsid w:val="009547A0"/>
    <w:rsid w:val="009550F9"/>
    <w:rsid w:val="009551B3"/>
    <w:rsid w:val="009552D1"/>
    <w:rsid w:val="009556AB"/>
    <w:rsid w:val="00955BB7"/>
    <w:rsid w:val="0095659F"/>
    <w:rsid w:val="00956839"/>
    <w:rsid w:val="00956E50"/>
    <w:rsid w:val="00957099"/>
    <w:rsid w:val="00957309"/>
    <w:rsid w:val="00957AA8"/>
    <w:rsid w:val="00957BF3"/>
    <w:rsid w:val="009605E2"/>
    <w:rsid w:val="009606E8"/>
    <w:rsid w:val="009608FC"/>
    <w:rsid w:val="009609EB"/>
    <w:rsid w:val="00960BC9"/>
    <w:rsid w:val="009613CC"/>
    <w:rsid w:val="009615CF"/>
    <w:rsid w:val="0096168D"/>
    <w:rsid w:val="00961803"/>
    <w:rsid w:val="00961DFB"/>
    <w:rsid w:val="009622AF"/>
    <w:rsid w:val="009623FC"/>
    <w:rsid w:val="009630B6"/>
    <w:rsid w:val="0096334C"/>
    <w:rsid w:val="00963797"/>
    <w:rsid w:val="00963CB7"/>
    <w:rsid w:val="00963CDA"/>
    <w:rsid w:val="0096431D"/>
    <w:rsid w:val="0096450E"/>
    <w:rsid w:val="00964931"/>
    <w:rsid w:val="009650B8"/>
    <w:rsid w:val="009659BF"/>
    <w:rsid w:val="00965A3D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6E"/>
    <w:rsid w:val="00970F98"/>
    <w:rsid w:val="0097109F"/>
    <w:rsid w:val="009712E6"/>
    <w:rsid w:val="0097137A"/>
    <w:rsid w:val="009717A4"/>
    <w:rsid w:val="009717F8"/>
    <w:rsid w:val="00971841"/>
    <w:rsid w:val="00971DA8"/>
    <w:rsid w:val="00971ED5"/>
    <w:rsid w:val="009721AB"/>
    <w:rsid w:val="0097286B"/>
    <w:rsid w:val="00972A60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6B7D"/>
    <w:rsid w:val="00976EDC"/>
    <w:rsid w:val="009770A4"/>
    <w:rsid w:val="00977514"/>
    <w:rsid w:val="00977576"/>
    <w:rsid w:val="00977831"/>
    <w:rsid w:val="009779D5"/>
    <w:rsid w:val="00977B8B"/>
    <w:rsid w:val="00977BB3"/>
    <w:rsid w:val="00977BE8"/>
    <w:rsid w:val="00977D18"/>
    <w:rsid w:val="009800A0"/>
    <w:rsid w:val="00980502"/>
    <w:rsid w:val="0098132F"/>
    <w:rsid w:val="00981377"/>
    <w:rsid w:val="00981805"/>
    <w:rsid w:val="009818D8"/>
    <w:rsid w:val="00981A44"/>
    <w:rsid w:val="00981AD1"/>
    <w:rsid w:val="0098239E"/>
    <w:rsid w:val="009823A4"/>
    <w:rsid w:val="00982843"/>
    <w:rsid w:val="00982CFD"/>
    <w:rsid w:val="00982D0B"/>
    <w:rsid w:val="00982E7A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D69"/>
    <w:rsid w:val="00986F9C"/>
    <w:rsid w:val="00987712"/>
    <w:rsid w:val="00987A72"/>
    <w:rsid w:val="00987AA6"/>
    <w:rsid w:val="00987D1F"/>
    <w:rsid w:val="00987DF5"/>
    <w:rsid w:val="00990005"/>
    <w:rsid w:val="00990181"/>
    <w:rsid w:val="009901A5"/>
    <w:rsid w:val="0099089B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5D4"/>
    <w:rsid w:val="00992816"/>
    <w:rsid w:val="009928E6"/>
    <w:rsid w:val="00992A54"/>
    <w:rsid w:val="0099303E"/>
    <w:rsid w:val="009931AE"/>
    <w:rsid w:val="00993516"/>
    <w:rsid w:val="009939A6"/>
    <w:rsid w:val="009942FE"/>
    <w:rsid w:val="009959D9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97F92"/>
    <w:rsid w:val="009A0074"/>
    <w:rsid w:val="009A0241"/>
    <w:rsid w:val="009A0450"/>
    <w:rsid w:val="009A085D"/>
    <w:rsid w:val="009A0ACB"/>
    <w:rsid w:val="009A1188"/>
    <w:rsid w:val="009A1531"/>
    <w:rsid w:val="009A181B"/>
    <w:rsid w:val="009A19C6"/>
    <w:rsid w:val="009A1B2F"/>
    <w:rsid w:val="009A1B35"/>
    <w:rsid w:val="009A1DAC"/>
    <w:rsid w:val="009A1ED9"/>
    <w:rsid w:val="009A1FA6"/>
    <w:rsid w:val="009A2547"/>
    <w:rsid w:val="009A281E"/>
    <w:rsid w:val="009A2C19"/>
    <w:rsid w:val="009A2C38"/>
    <w:rsid w:val="009A2D27"/>
    <w:rsid w:val="009A34D4"/>
    <w:rsid w:val="009A34D5"/>
    <w:rsid w:val="009A34E6"/>
    <w:rsid w:val="009A3F3B"/>
    <w:rsid w:val="009A43B5"/>
    <w:rsid w:val="009A43B6"/>
    <w:rsid w:val="009A5199"/>
    <w:rsid w:val="009A5709"/>
    <w:rsid w:val="009A57E6"/>
    <w:rsid w:val="009A5901"/>
    <w:rsid w:val="009A5A4A"/>
    <w:rsid w:val="009A5C60"/>
    <w:rsid w:val="009A6E78"/>
    <w:rsid w:val="009A6F3C"/>
    <w:rsid w:val="009A70C4"/>
    <w:rsid w:val="009A786A"/>
    <w:rsid w:val="009A7E06"/>
    <w:rsid w:val="009A7F59"/>
    <w:rsid w:val="009B0156"/>
    <w:rsid w:val="009B0726"/>
    <w:rsid w:val="009B07EF"/>
    <w:rsid w:val="009B089A"/>
    <w:rsid w:val="009B0C80"/>
    <w:rsid w:val="009B0C95"/>
    <w:rsid w:val="009B116B"/>
    <w:rsid w:val="009B170F"/>
    <w:rsid w:val="009B1DA2"/>
    <w:rsid w:val="009B2383"/>
    <w:rsid w:val="009B266A"/>
    <w:rsid w:val="009B28F9"/>
    <w:rsid w:val="009B2A03"/>
    <w:rsid w:val="009B2E39"/>
    <w:rsid w:val="009B2FE2"/>
    <w:rsid w:val="009B330D"/>
    <w:rsid w:val="009B3777"/>
    <w:rsid w:val="009B3BB3"/>
    <w:rsid w:val="009B3D85"/>
    <w:rsid w:val="009B3DE9"/>
    <w:rsid w:val="009B3ED5"/>
    <w:rsid w:val="009B4055"/>
    <w:rsid w:val="009B4615"/>
    <w:rsid w:val="009B48F4"/>
    <w:rsid w:val="009B4AD9"/>
    <w:rsid w:val="009B4D63"/>
    <w:rsid w:val="009B4EDB"/>
    <w:rsid w:val="009B54D4"/>
    <w:rsid w:val="009B59CE"/>
    <w:rsid w:val="009B5C93"/>
    <w:rsid w:val="009B5F4E"/>
    <w:rsid w:val="009B608B"/>
    <w:rsid w:val="009B63F9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2ED"/>
    <w:rsid w:val="009C0347"/>
    <w:rsid w:val="009C03F5"/>
    <w:rsid w:val="009C082F"/>
    <w:rsid w:val="009C0E11"/>
    <w:rsid w:val="009C10F4"/>
    <w:rsid w:val="009C10FE"/>
    <w:rsid w:val="009C1233"/>
    <w:rsid w:val="009C1C3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340"/>
    <w:rsid w:val="009C4699"/>
    <w:rsid w:val="009C477B"/>
    <w:rsid w:val="009C4AC0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BED"/>
    <w:rsid w:val="009C7E40"/>
    <w:rsid w:val="009D0131"/>
    <w:rsid w:val="009D04FA"/>
    <w:rsid w:val="009D0B89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48A"/>
    <w:rsid w:val="009D36C8"/>
    <w:rsid w:val="009D38F9"/>
    <w:rsid w:val="009D3C61"/>
    <w:rsid w:val="009D40CA"/>
    <w:rsid w:val="009D41C7"/>
    <w:rsid w:val="009D42F4"/>
    <w:rsid w:val="009D4531"/>
    <w:rsid w:val="009D483F"/>
    <w:rsid w:val="009D4962"/>
    <w:rsid w:val="009D4F88"/>
    <w:rsid w:val="009D51D3"/>
    <w:rsid w:val="009D54C1"/>
    <w:rsid w:val="009D54DD"/>
    <w:rsid w:val="009D58BA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BC6"/>
    <w:rsid w:val="009E1E01"/>
    <w:rsid w:val="009E1E8D"/>
    <w:rsid w:val="009E25C9"/>
    <w:rsid w:val="009E2AAB"/>
    <w:rsid w:val="009E2BBE"/>
    <w:rsid w:val="009E31A3"/>
    <w:rsid w:val="009E3331"/>
    <w:rsid w:val="009E3376"/>
    <w:rsid w:val="009E3923"/>
    <w:rsid w:val="009E39B5"/>
    <w:rsid w:val="009E3B14"/>
    <w:rsid w:val="009E3CD6"/>
    <w:rsid w:val="009E3E2E"/>
    <w:rsid w:val="009E41DA"/>
    <w:rsid w:val="009E423B"/>
    <w:rsid w:val="009E42EF"/>
    <w:rsid w:val="009E4430"/>
    <w:rsid w:val="009E48F0"/>
    <w:rsid w:val="009E4A4B"/>
    <w:rsid w:val="009E4CE6"/>
    <w:rsid w:val="009E4D04"/>
    <w:rsid w:val="009E4DA9"/>
    <w:rsid w:val="009E5425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7C7"/>
    <w:rsid w:val="009F5B86"/>
    <w:rsid w:val="009F5BD8"/>
    <w:rsid w:val="009F60AC"/>
    <w:rsid w:val="009F62C7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07D"/>
    <w:rsid w:val="00A01436"/>
    <w:rsid w:val="00A01490"/>
    <w:rsid w:val="00A014F6"/>
    <w:rsid w:val="00A0182A"/>
    <w:rsid w:val="00A01915"/>
    <w:rsid w:val="00A01BEA"/>
    <w:rsid w:val="00A01E14"/>
    <w:rsid w:val="00A02532"/>
    <w:rsid w:val="00A026EF"/>
    <w:rsid w:val="00A027FF"/>
    <w:rsid w:val="00A0290D"/>
    <w:rsid w:val="00A031D8"/>
    <w:rsid w:val="00A038E1"/>
    <w:rsid w:val="00A03C3E"/>
    <w:rsid w:val="00A03ED3"/>
    <w:rsid w:val="00A04628"/>
    <w:rsid w:val="00A046BE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365"/>
    <w:rsid w:val="00A0691E"/>
    <w:rsid w:val="00A069A7"/>
    <w:rsid w:val="00A06A96"/>
    <w:rsid w:val="00A06BA0"/>
    <w:rsid w:val="00A06DE3"/>
    <w:rsid w:val="00A0705C"/>
    <w:rsid w:val="00A074AC"/>
    <w:rsid w:val="00A078A0"/>
    <w:rsid w:val="00A07EB4"/>
    <w:rsid w:val="00A10088"/>
    <w:rsid w:val="00A100AB"/>
    <w:rsid w:val="00A10318"/>
    <w:rsid w:val="00A104D6"/>
    <w:rsid w:val="00A10622"/>
    <w:rsid w:val="00A10793"/>
    <w:rsid w:val="00A108CF"/>
    <w:rsid w:val="00A10A05"/>
    <w:rsid w:val="00A11160"/>
    <w:rsid w:val="00A1135D"/>
    <w:rsid w:val="00A11591"/>
    <w:rsid w:val="00A1164C"/>
    <w:rsid w:val="00A1207B"/>
    <w:rsid w:val="00A12187"/>
    <w:rsid w:val="00A1221C"/>
    <w:rsid w:val="00A12347"/>
    <w:rsid w:val="00A12395"/>
    <w:rsid w:val="00A12E95"/>
    <w:rsid w:val="00A139EE"/>
    <w:rsid w:val="00A13C23"/>
    <w:rsid w:val="00A14154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79E"/>
    <w:rsid w:val="00A20D8E"/>
    <w:rsid w:val="00A20EFA"/>
    <w:rsid w:val="00A2102A"/>
    <w:rsid w:val="00A212A0"/>
    <w:rsid w:val="00A2195C"/>
    <w:rsid w:val="00A21A25"/>
    <w:rsid w:val="00A21AA3"/>
    <w:rsid w:val="00A21D17"/>
    <w:rsid w:val="00A2210F"/>
    <w:rsid w:val="00A2248C"/>
    <w:rsid w:val="00A22648"/>
    <w:rsid w:val="00A22EBE"/>
    <w:rsid w:val="00A23D7C"/>
    <w:rsid w:val="00A243B6"/>
    <w:rsid w:val="00A24498"/>
    <w:rsid w:val="00A246FF"/>
    <w:rsid w:val="00A24761"/>
    <w:rsid w:val="00A24779"/>
    <w:rsid w:val="00A247C7"/>
    <w:rsid w:val="00A252CB"/>
    <w:rsid w:val="00A2534B"/>
    <w:rsid w:val="00A2557C"/>
    <w:rsid w:val="00A255C7"/>
    <w:rsid w:val="00A26094"/>
    <w:rsid w:val="00A26B01"/>
    <w:rsid w:val="00A2721C"/>
    <w:rsid w:val="00A27247"/>
    <w:rsid w:val="00A27C14"/>
    <w:rsid w:val="00A27CD2"/>
    <w:rsid w:val="00A307F8"/>
    <w:rsid w:val="00A30A62"/>
    <w:rsid w:val="00A3102B"/>
    <w:rsid w:val="00A312E7"/>
    <w:rsid w:val="00A3158B"/>
    <w:rsid w:val="00A31A24"/>
    <w:rsid w:val="00A31D79"/>
    <w:rsid w:val="00A31D83"/>
    <w:rsid w:val="00A31EDE"/>
    <w:rsid w:val="00A320C3"/>
    <w:rsid w:val="00A325D5"/>
    <w:rsid w:val="00A325FB"/>
    <w:rsid w:val="00A3265B"/>
    <w:rsid w:val="00A329AA"/>
    <w:rsid w:val="00A32B2B"/>
    <w:rsid w:val="00A33536"/>
    <w:rsid w:val="00A335C9"/>
    <w:rsid w:val="00A33785"/>
    <w:rsid w:val="00A33A9A"/>
    <w:rsid w:val="00A33DB9"/>
    <w:rsid w:val="00A33ED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0DA4"/>
    <w:rsid w:val="00A41AC8"/>
    <w:rsid w:val="00A41ADF"/>
    <w:rsid w:val="00A41F3C"/>
    <w:rsid w:val="00A41FAF"/>
    <w:rsid w:val="00A42521"/>
    <w:rsid w:val="00A42615"/>
    <w:rsid w:val="00A42636"/>
    <w:rsid w:val="00A431CA"/>
    <w:rsid w:val="00A439A3"/>
    <w:rsid w:val="00A43A7D"/>
    <w:rsid w:val="00A43B15"/>
    <w:rsid w:val="00A43F7A"/>
    <w:rsid w:val="00A44204"/>
    <w:rsid w:val="00A4456C"/>
    <w:rsid w:val="00A448C6"/>
    <w:rsid w:val="00A4565C"/>
    <w:rsid w:val="00A45983"/>
    <w:rsid w:val="00A45A1D"/>
    <w:rsid w:val="00A45D74"/>
    <w:rsid w:val="00A45D8B"/>
    <w:rsid w:val="00A46126"/>
    <w:rsid w:val="00A4633D"/>
    <w:rsid w:val="00A465B5"/>
    <w:rsid w:val="00A46A15"/>
    <w:rsid w:val="00A46A3D"/>
    <w:rsid w:val="00A46A5D"/>
    <w:rsid w:val="00A46B69"/>
    <w:rsid w:val="00A46D0B"/>
    <w:rsid w:val="00A46F66"/>
    <w:rsid w:val="00A47699"/>
    <w:rsid w:val="00A50238"/>
    <w:rsid w:val="00A50415"/>
    <w:rsid w:val="00A504D0"/>
    <w:rsid w:val="00A50AE6"/>
    <w:rsid w:val="00A50BFD"/>
    <w:rsid w:val="00A50D5D"/>
    <w:rsid w:val="00A50EE1"/>
    <w:rsid w:val="00A5159E"/>
    <w:rsid w:val="00A51757"/>
    <w:rsid w:val="00A51DD5"/>
    <w:rsid w:val="00A5201A"/>
    <w:rsid w:val="00A52100"/>
    <w:rsid w:val="00A52147"/>
    <w:rsid w:val="00A522FC"/>
    <w:rsid w:val="00A5233F"/>
    <w:rsid w:val="00A52606"/>
    <w:rsid w:val="00A527D1"/>
    <w:rsid w:val="00A5281B"/>
    <w:rsid w:val="00A528C4"/>
    <w:rsid w:val="00A528D1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AF5"/>
    <w:rsid w:val="00A55C82"/>
    <w:rsid w:val="00A55D65"/>
    <w:rsid w:val="00A562AF"/>
    <w:rsid w:val="00A563DC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60217"/>
    <w:rsid w:val="00A60390"/>
    <w:rsid w:val="00A60539"/>
    <w:rsid w:val="00A60D20"/>
    <w:rsid w:val="00A60F9D"/>
    <w:rsid w:val="00A615D5"/>
    <w:rsid w:val="00A615DD"/>
    <w:rsid w:val="00A61651"/>
    <w:rsid w:val="00A617C8"/>
    <w:rsid w:val="00A61ACA"/>
    <w:rsid w:val="00A61CA1"/>
    <w:rsid w:val="00A621C7"/>
    <w:rsid w:val="00A625B8"/>
    <w:rsid w:val="00A629E0"/>
    <w:rsid w:val="00A62C0D"/>
    <w:rsid w:val="00A62CC3"/>
    <w:rsid w:val="00A62FAE"/>
    <w:rsid w:val="00A632A2"/>
    <w:rsid w:val="00A6356B"/>
    <w:rsid w:val="00A635F9"/>
    <w:rsid w:val="00A63692"/>
    <w:rsid w:val="00A64771"/>
    <w:rsid w:val="00A64ADD"/>
    <w:rsid w:val="00A650C2"/>
    <w:rsid w:val="00A650DD"/>
    <w:rsid w:val="00A652AB"/>
    <w:rsid w:val="00A65819"/>
    <w:rsid w:val="00A65C4A"/>
    <w:rsid w:val="00A65CA8"/>
    <w:rsid w:val="00A65E12"/>
    <w:rsid w:val="00A663DA"/>
    <w:rsid w:val="00A66505"/>
    <w:rsid w:val="00A666C9"/>
    <w:rsid w:val="00A666EB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0AE"/>
    <w:rsid w:val="00A7115A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6C3"/>
    <w:rsid w:val="00A737E9"/>
    <w:rsid w:val="00A73959"/>
    <w:rsid w:val="00A73965"/>
    <w:rsid w:val="00A73EF6"/>
    <w:rsid w:val="00A74151"/>
    <w:rsid w:val="00A742DF"/>
    <w:rsid w:val="00A7438F"/>
    <w:rsid w:val="00A7484F"/>
    <w:rsid w:val="00A748AC"/>
    <w:rsid w:val="00A748ED"/>
    <w:rsid w:val="00A751B6"/>
    <w:rsid w:val="00A752F3"/>
    <w:rsid w:val="00A753A2"/>
    <w:rsid w:val="00A75F84"/>
    <w:rsid w:val="00A775EE"/>
    <w:rsid w:val="00A77A82"/>
    <w:rsid w:val="00A77C56"/>
    <w:rsid w:val="00A804BD"/>
    <w:rsid w:val="00A80863"/>
    <w:rsid w:val="00A808F9"/>
    <w:rsid w:val="00A808FA"/>
    <w:rsid w:val="00A81C3E"/>
    <w:rsid w:val="00A820BF"/>
    <w:rsid w:val="00A82DBE"/>
    <w:rsid w:val="00A82EE6"/>
    <w:rsid w:val="00A82FBD"/>
    <w:rsid w:val="00A83127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3F87"/>
    <w:rsid w:val="00A840A2"/>
    <w:rsid w:val="00A847E7"/>
    <w:rsid w:val="00A84891"/>
    <w:rsid w:val="00A84B53"/>
    <w:rsid w:val="00A84C22"/>
    <w:rsid w:val="00A84CB9"/>
    <w:rsid w:val="00A85097"/>
    <w:rsid w:val="00A854C4"/>
    <w:rsid w:val="00A86365"/>
    <w:rsid w:val="00A865DC"/>
    <w:rsid w:val="00A8711F"/>
    <w:rsid w:val="00A878D1"/>
    <w:rsid w:val="00A87DB8"/>
    <w:rsid w:val="00A90132"/>
    <w:rsid w:val="00A902D2"/>
    <w:rsid w:val="00A90641"/>
    <w:rsid w:val="00A90A3A"/>
    <w:rsid w:val="00A91167"/>
    <w:rsid w:val="00A91218"/>
    <w:rsid w:val="00A915B9"/>
    <w:rsid w:val="00A91852"/>
    <w:rsid w:val="00A918ED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92D"/>
    <w:rsid w:val="00AA0245"/>
    <w:rsid w:val="00AA02FB"/>
    <w:rsid w:val="00AA03B9"/>
    <w:rsid w:val="00AA0569"/>
    <w:rsid w:val="00AA059A"/>
    <w:rsid w:val="00AA05A8"/>
    <w:rsid w:val="00AA08B1"/>
    <w:rsid w:val="00AA0C4B"/>
    <w:rsid w:val="00AA104D"/>
    <w:rsid w:val="00AA1505"/>
    <w:rsid w:val="00AA15B9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43"/>
    <w:rsid w:val="00AA30D8"/>
    <w:rsid w:val="00AA36FD"/>
    <w:rsid w:val="00AA3A9C"/>
    <w:rsid w:val="00AA3A9F"/>
    <w:rsid w:val="00AA3D21"/>
    <w:rsid w:val="00AA4E8B"/>
    <w:rsid w:val="00AA5375"/>
    <w:rsid w:val="00AA55CA"/>
    <w:rsid w:val="00AA565A"/>
    <w:rsid w:val="00AA6F2A"/>
    <w:rsid w:val="00AA7363"/>
    <w:rsid w:val="00AA7D77"/>
    <w:rsid w:val="00AA7D8A"/>
    <w:rsid w:val="00AA7FE1"/>
    <w:rsid w:val="00AB00C5"/>
    <w:rsid w:val="00AB01C2"/>
    <w:rsid w:val="00AB0271"/>
    <w:rsid w:val="00AB0346"/>
    <w:rsid w:val="00AB036B"/>
    <w:rsid w:val="00AB0668"/>
    <w:rsid w:val="00AB06A0"/>
    <w:rsid w:val="00AB0B86"/>
    <w:rsid w:val="00AB0CCE"/>
    <w:rsid w:val="00AB0E20"/>
    <w:rsid w:val="00AB0E8D"/>
    <w:rsid w:val="00AB108B"/>
    <w:rsid w:val="00AB138D"/>
    <w:rsid w:val="00AB15B3"/>
    <w:rsid w:val="00AB17B1"/>
    <w:rsid w:val="00AB192C"/>
    <w:rsid w:val="00AB19C1"/>
    <w:rsid w:val="00AB213C"/>
    <w:rsid w:val="00AB2432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B77"/>
    <w:rsid w:val="00AB4C78"/>
    <w:rsid w:val="00AB4FA1"/>
    <w:rsid w:val="00AB5051"/>
    <w:rsid w:val="00AB578E"/>
    <w:rsid w:val="00AB58BC"/>
    <w:rsid w:val="00AB58F3"/>
    <w:rsid w:val="00AB5AA6"/>
    <w:rsid w:val="00AB6065"/>
    <w:rsid w:val="00AB6388"/>
    <w:rsid w:val="00AB6C4A"/>
    <w:rsid w:val="00AB6DF8"/>
    <w:rsid w:val="00AB7651"/>
    <w:rsid w:val="00AB773B"/>
    <w:rsid w:val="00AB7A44"/>
    <w:rsid w:val="00AC0250"/>
    <w:rsid w:val="00AC0313"/>
    <w:rsid w:val="00AC044B"/>
    <w:rsid w:val="00AC09AB"/>
    <w:rsid w:val="00AC117A"/>
    <w:rsid w:val="00AC1184"/>
    <w:rsid w:val="00AC11AD"/>
    <w:rsid w:val="00AC1AB8"/>
    <w:rsid w:val="00AC1F86"/>
    <w:rsid w:val="00AC1FA7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0B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2E4"/>
    <w:rsid w:val="00AC7A1A"/>
    <w:rsid w:val="00AC7CBA"/>
    <w:rsid w:val="00AC7E76"/>
    <w:rsid w:val="00AD03BE"/>
    <w:rsid w:val="00AD0837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64"/>
    <w:rsid w:val="00AD4CD0"/>
    <w:rsid w:val="00AD4D88"/>
    <w:rsid w:val="00AD506A"/>
    <w:rsid w:val="00AD568D"/>
    <w:rsid w:val="00AD59EE"/>
    <w:rsid w:val="00AD5B09"/>
    <w:rsid w:val="00AD5DDF"/>
    <w:rsid w:val="00AD62AC"/>
    <w:rsid w:val="00AD6518"/>
    <w:rsid w:val="00AD6659"/>
    <w:rsid w:val="00AD6D34"/>
    <w:rsid w:val="00AD7379"/>
    <w:rsid w:val="00AD77A6"/>
    <w:rsid w:val="00AD79B7"/>
    <w:rsid w:val="00AE067D"/>
    <w:rsid w:val="00AE0A81"/>
    <w:rsid w:val="00AE1284"/>
    <w:rsid w:val="00AE157F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71C"/>
    <w:rsid w:val="00AE4A82"/>
    <w:rsid w:val="00AE51D0"/>
    <w:rsid w:val="00AE5311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679"/>
    <w:rsid w:val="00AE7791"/>
    <w:rsid w:val="00AE7B3E"/>
    <w:rsid w:val="00AE7C8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5287"/>
    <w:rsid w:val="00AF528D"/>
    <w:rsid w:val="00AF5478"/>
    <w:rsid w:val="00AF5738"/>
    <w:rsid w:val="00AF5948"/>
    <w:rsid w:val="00AF62F7"/>
    <w:rsid w:val="00AF66B4"/>
    <w:rsid w:val="00AF66D0"/>
    <w:rsid w:val="00AF6721"/>
    <w:rsid w:val="00AF67E2"/>
    <w:rsid w:val="00AF690D"/>
    <w:rsid w:val="00AF6D66"/>
    <w:rsid w:val="00AF72A5"/>
    <w:rsid w:val="00AF7ABF"/>
    <w:rsid w:val="00AF7C99"/>
    <w:rsid w:val="00AF7FD8"/>
    <w:rsid w:val="00B008D7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2C0"/>
    <w:rsid w:val="00B04393"/>
    <w:rsid w:val="00B043B4"/>
    <w:rsid w:val="00B04416"/>
    <w:rsid w:val="00B0455D"/>
    <w:rsid w:val="00B048D1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842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D04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11E"/>
    <w:rsid w:val="00B17226"/>
    <w:rsid w:val="00B1763F"/>
    <w:rsid w:val="00B1764A"/>
    <w:rsid w:val="00B17D65"/>
    <w:rsid w:val="00B20215"/>
    <w:rsid w:val="00B20D28"/>
    <w:rsid w:val="00B20D47"/>
    <w:rsid w:val="00B20E1E"/>
    <w:rsid w:val="00B21465"/>
    <w:rsid w:val="00B21ADE"/>
    <w:rsid w:val="00B21B47"/>
    <w:rsid w:val="00B21D2A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27878"/>
    <w:rsid w:val="00B27930"/>
    <w:rsid w:val="00B305EF"/>
    <w:rsid w:val="00B31094"/>
    <w:rsid w:val="00B31351"/>
    <w:rsid w:val="00B3163E"/>
    <w:rsid w:val="00B31F6F"/>
    <w:rsid w:val="00B31FC7"/>
    <w:rsid w:val="00B3212B"/>
    <w:rsid w:val="00B32D14"/>
    <w:rsid w:val="00B333EE"/>
    <w:rsid w:val="00B33D4D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1F2"/>
    <w:rsid w:val="00B35242"/>
    <w:rsid w:val="00B3557B"/>
    <w:rsid w:val="00B355DE"/>
    <w:rsid w:val="00B35BD5"/>
    <w:rsid w:val="00B3631F"/>
    <w:rsid w:val="00B365B1"/>
    <w:rsid w:val="00B367BC"/>
    <w:rsid w:val="00B369FC"/>
    <w:rsid w:val="00B36A5D"/>
    <w:rsid w:val="00B36B39"/>
    <w:rsid w:val="00B37C6B"/>
    <w:rsid w:val="00B402C6"/>
    <w:rsid w:val="00B40491"/>
    <w:rsid w:val="00B40906"/>
    <w:rsid w:val="00B40E06"/>
    <w:rsid w:val="00B40F92"/>
    <w:rsid w:val="00B41597"/>
    <w:rsid w:val="00B41C61"/>
    <w:rsid w:val="00B41CE1"/>
    <w:rsid w:val="00B4220F"/>
    <w:rsid w:val="00B42A7C"/>
    <w:rsid w:val="00B42FE2"/>
    <w:rsid w:val="00B430B3"/>
    <w:rsid w:val="00B43250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928"/>
    <w:rsid w:val="00B44A31"/>
    <w:rsid w:val="00B44C5F"/>
    <w:rsid w:val="00B44E33"/>
    <w:rsid w:val="00B45935"/>
    <w:rsid w:val="00B460AA"/>
    <w:rsid w:val="00B4649D"/>
    <w:rsid w:val="00B464E0"/>
    <w:rsid w:val="00B46820"/>
    <w:rsid w:val="00B470B2"/>
    <w:rsid w:val="00B47268"/>
    <w:rsid w:val="00B47551"/>
    <w:rsid w:val="00B4766A"/>
    <w:rsid w:val="00B47911"/>
    <w:rsid w:val="00B47AFE"/>
    <w:rsid w:val="00B47B8F"/>
    <w:rsid w:val="00B47F94"/>
    <w:rsid w:val="00B50742"/>
    <w:rsid w:val="00B5098D"/>
    <w:rsid w:val="00B5183F"/>
    <w:rsid w:val="00B51B43"/>
    <w:rsid w:val="00B51C0E"/>
    <w:rsid w:val="00B51F99"/>
    <w:rsid w:val="00B5232F"/>
    <w:rsid w:val="00B523A2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643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FE8"/>
    <w:rsid w:val="00B64567"/>
    <w:rsid w:val="00B64627"/>
    <w:rsid w:val="00B646D7"/>
    <w:rsid w:val="00B64945"/>
    <w:rsid w:val="00B65043"/>
    <w:rsid w:val="00B65151"/>
    <w:rsid w:val="00B657EC"/>
    <w:rsid w:val="00B658AD"/>
    <w:rsid w:val="00B65969"/>
    <w:rsid w:val="00B659AC"/>
    <w:rsid w:val="00B65CEE"/>
    <w:rsid w:val="00B65DCA"/>
    <w:rsid w:val="00B65E18"/>
    <w:rsid w:val="00B66C2A"/>
    <w:rsid w:val="00B67072"/>
    <w:rsid w:val="00B67973"/>
    <w:rsid w:val="00B7016B"/>
    <w:rsid w:val="00B70469"/>
    <w:rsid w:val="00B7046E"/>
    <w:rsid w:val="00B70495"/>
    <w:rsid w:val="00B705FB"/>
    <w:rsid w:val="00B7078F"/>
    <w:rsid w:val="00B70B67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AE3"/>
    <w:rsid w:val="00B75B96"/>
    <w:rsid w:val="00B75EE5"/>
    <w:rsid w:val="00B76101"/>
    <w:rsid w:val="00B76266"/>
    <w:rsid w:val="00B762D8"/>
    <w:rsid w:val="00B763EE"/>
    <w:rsid w:val="00B77D0F"/>
    <w:rsid w:val="00B802FF"/>
    <w:rsid w:val="00B803C8"/>
    <w:rsid w:val="00B807BD"/>
    <w:rsid w:val="00B81130"/>
    <w:rsid w:val="00B812BC"/>
    <w:rsid w:val="00B8175C"/>
    <w:rsid w:val="00B8210C"/>
    <w:rsid w:val="00B8254C"/>
    <w:rsid w:val="00B82959"/>
    <w:rsid w:val="00B82F4E"/>
    <w:rsid w:val="00B82FE2"/>
    <w:rsid w:val="00B8311E"/>
    <w:rsid w:val="00B831D7"/>
    <w:rsid w:val="00B83654"/>
    <w:rsid w:val="00B84343"/>
    <w:rsid w:val="00B84449"/>
    <w:rsid w:val="00B84469"/>
    <w:rsid w:val="00B84570"/>
    <w:rsid w:val="00B8458F"/>
    <w:rsid w:val="00B84778"/>
    <w:rsid w:val="00B84791"/>
    <w:rsid w:val="00B847A9"/>
    <w:rsid w:val="00B84B40"/>
    <w:rsid w:val="00B84BB7"/>
    <w:rsid w:val="00B84DB8"/>
    <w:rsid w:val="00B86165"/>
    <w:rsid w:val="00B8654B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507"/>
    <w:rsid w:val="00B918BF"/>
    <w:rsid w:val="00B91973"/>
    <w:rsid w:val="00B91DF7"/>
    <w:rsid w:val="00B91F7F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D7"/>
    <w:rsid w:val="00B93CE9"/>
    <w:rsid w:val="00B93E84"/>
    <w:rsid w:val="00B94292"/>
    <w:rsid w:val="00B94524"/>
    <w:rsid w:val="00B94A78"/>
    <w:rsid w:val="00B9515D"/>
    <w:rsid w:val="00B9572E"/>
    <w:rsid w:val="00B95838"/>
    <w:rsid w:val="00B9591D"/>
    <w:rsid w:val="00B95D86"/>
    <w:rsid w:val="00B95F98"/>
    <w:rsid w:val="00B96175"/>
    <w:rsid w:val="00B9643C"/>
    <w:rsid w:val="00B96633"/>
    <w:rsid w:val="00B96C77"/>
    <w:rsid w:val="00B96DA0"/>
    <w:rsid w:val="00B96FE2"/>
    <w:rsid w:val="00B97468"/>
    <w:rsid w:val="00B97592"/>
    <w:rsid w:val="00B9788D"/>
    <w:rsid w:val="00BA0196"/>
    <w:rsid w:val="00BA02FD"/>
    <w:rsid w:val="00BA0548"/>
    <w:rsid w:val="00BA07F9"/>
    <w:rsid w:val="00BA1317"/>
    <w:rsid w:val="00BA1859"/>
    <w:rsid w:val="00BA1A55"/>
    <w:rsid w:val="00BA1E19"/>
    <w:rsid w:val="00BA2042"/>
    <w:rsid w:val="00BA20A7"/>
    <w:rsid w:val="00BA2249"/>
    <w:rsid w:val="00BA235B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712"/>
    <w:rsid w:val="00BA6919"/>
    <w:rsid w:val="00BA6EF2"/>
    <w:rsid w:val="00BA720C"/>
    <w:rsid w:val="00BA7349"/>
    <w:rsid w:val="00BA7423"/>
    <w:rsid w:val="00BA76A0"/>
    <w:rsid w:val="00BA79D3"/>
    <w:rsid w:val="00BA7A73"/>
    <w:rsid w:val="00BA7C9C"/>
    <w:rsid w:val="00BB0A08"/>
    <w:rsid w:val="00BB0B3D"/>
    <w:rsid w:val="00BB1748"/>
    <w:rsid w:val="00BB1C48"/>
    <w:rsid w:val="00BB1D49"/>
    <w:rsid w:val="00BB1D60"/>
    <w:rsid w:val="00BB2008"/>
    <w:rsid w:val="00BB270A"/>
    <w:rsid w:val="00BB28A8"/>
    <w:rsid w:val="00BB32B0"/>
    <w:rsid w:val="00BB3443"/>
    <w:rsid w:val="00BB3A59"/>
    <w:rsid w:val="00BB3E4C"/>
    <w:rsid w:val="00BB41F5"/>
    <w:rsid w:val="00BB4694"/>
    <w:rsid w:val="00BB487A"/>
    <w:rsid w:val="00BB4FAA"/>
    <w:rsid w:val="00BB5281"/>
    <w:rsid w:val="00BB5C36"/>
    <w:rsid w:val="00BB619B"/>
    <w:rsid w:val="00BB6CA1"/>
    <w:rsid w:val="00BB6D82"/>
    <w:rsid w:val="00BB6FF9"/>
    <w:rsid w:val="00BB701C"/>
    <w:rsid w:val="00BB7970"/>
    <w:rsid w:val="00BB7A98"/>
    <w:rsid w:val="00BC0564"/>
    <w:rsid w:val="00BC075B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8D3"/>
    <w:rsid w:val="00BC69EC"/>
    <w:rsid w:val="00BC6A50"/>
    <w:rsid w:val="00BC6D42"/>
    <w:rsid w:val="00BC6EF3"/>
    <w:rsid w:val="00BC7627"/>
    <w:rsid w:val="00BC76A1"/>
    <w:rsid w:val="00BC782E"/>
    <w:rsid w:val="00BC7ACB"/>
    <w:rsid w:val="00BC7DFC"/>
    <w:rsid w:val="00BD03F1"/>
    <w:rsid w:val="00BD0BC0"/>
    <w:rsid w:val="00BD0EB3"/>
    <w:rsid w:val="00BD0FB8"/>
    <w:rsid w:val="00BD12EE"/>
    <w:rsid w:val="00BD1562"/>
    <w:rsid w:val="00BD1E8D"/>
    <w:rsid w:val="00BD22C4"/>
    <w:rsid w:val="00BD2761"/>
    <w:rsid w:val="00BD2CEE"/>
    <w:rsid w:val="00BD34BE"/>
    <w:rsid w:val="00BD36EA"/>
    <w:rsid w:val="00BD38A0"/>
    <w:rsid w:val="00BD3A8D"/>
    <w:rsid w:val="00BD3ECB"/>
    <w:rsid w:val="00BD3F3A"/>
    <w:rsid w:val="00BD3F90"/>
    <w:rsid w:val="00BD40A7"/>
    <w:rsid w:val="00BD4123"/>
    <w:rsid w:val="00BD4ADE"/>
    <w:rsid w:val="00BD5227"/>
    <w:rsid w:val="00BD57F9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0CB"/>
    <w:rsid w:val="00BE070A"/>
    <w:rsid w:val="00BE08E1"/>
    <w:rsid w:val="00BE0EAD"/>
    <w:rsid w:val="00BE1157"/>
    <w:rsid w:val="00BE17AA"/>
    <w:rsid w:val="00BE1B0D"/>
    <w:rsid w:val="00BE24E5"/>
    <w:rsid w:val="00BE26C1"/>
    <w:rsid w:val="00BE2776"/>
    <w:rsid w:val="00BE27EA"/>
    <w:rsid w:val="00BE2911"/>
    <w:rsid w:val="00BE2BD0"/>
    <w:rsid w:val="00BE30BC"/>
    <w:rsid w:val="00BE37A8"/>
    <w:rsid w:val="00BE37D5"/>
    <w:rsid w:val="00BE4843"/>
    <w:rsid w:val="00BE4B57"/>
    <w:rsid w:val="00BE5BE2"/>
    <w:rsid w:val="00BE60B4"/>
    <w:rsid w:val="00BE66FA"/>
    <w:rsid w:val="00BE6B02"/>
    <w:rsid w:val="00BE6BED"/>
    <w:rsid w:val="00BE6F8A"/>
    <w:rsid w:val="00BE751E"/>
    <w:rsid w:val="00BE779E"/>
    <w:rsid w:val="00BE7EB3"/>
    <w:rsid w:val="00BF03D5"/>
    <w:rsid w:val="00BF03E0"/>
    <w:rsid w:val="00BF0B76"/>
    <w:rsid w:val="00BF0BBD"/>
    <w:rsid w:val="00BF0D0E"/>
    <w:rsid w:val="00BF0E5F"/>
    <w:rsid w:val="00BF1157"/>
    <w:rsid w:val="00BF17C2"/>
    <w:rsid w:val="00BF1B6B"/>
    <w:rsid w:val="00BF226B"/>
    <w:rsid w:val="00BF2371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3F7"/>
    <w:rsid w:val="00BF4604"/>
    <w:rsid w:val="00BF4D3A"/>
    <w:rsid w:val="00BF4F32"/>
    <w:rsid w:val="00BF522B"/>
    <w:rsid w:val="00BF5458"/>
    <w:rsid w:val="00BF5472"/>
    <w:rsid w:val="00BF577C"/>
    <w:rsid w:val="00BF5B3F"/>
    <w:rsid w:val="00BF5B7B"/>
    <w:rsid w:val="00BF60DE"/>
    <w:rsid w:val="00BF6381"/>
    <w:rsid w:val="00BF71D2"/>
    <w:rsid w:val="00BF746B"/>
    <w:rsid w:val="00BF74C3"/>
    <w:rsid w:val="00BF7934"/>
    <w:rsid w:val="00BF7CF7"/>
    <w:rsid w:val="00BF7EEA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5FF"/>
    <w:rsid w:val="00C03907"/>
    <w:rsid w:val="00C03947"/>
    <w:rsid w:val="00C03A74"/>
    <w:rsid w:val="00C03BAB"/>
    <w:rsid w:val="00C03BEA"/>
    <w:rsid w:val="00C03D6D"/>
    <w:rsid w:val="00C03FF5"/>
    <w:rsid w:val="00C04C7D"/>
    <w:rsid w:val="00C04CBB"/>
    <w:rsid w:val="00C04F27"/>
    <w:rsid w:val="00C04F37"/>
    <w:rsid w:val="00C04F7E"/>
    <w:rsid w:val="00C05996"/>
    <w:rsid w:val="00C05DB9"/>
    <w:rsid w:val="00C060CD"/>
    <w:rsid w:val="00C0615C"/>
    <w:rsid w:val="00C0620A"/>
    <w:rsid w:val="00C06239"/>
    <w:rsid w:val="00C065EC"/>
    <w:rsid w:val="00C06705"/>
    <w:rsid w:val="00C06D3C"/>
    <w:rsid w:val="00C06D78"/>
    <w:rsid w:val="00C06FF9"/>
    <w:rsid w:val="00C07314"/>
    <w:rsid w:val="00C07546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2460"/>
    <w:rsid w:val="00C12967"/>
    <w:rsid w:val="00C130C5"/>
    <w:rsid w:val="00C13164"/>
    <w:rsid w:val="00C131F3"/>
    <w:rsid w:val="00C13674"/>
    <w:rsid w:val="00C139E5"/>
    <w:rsid w:val="00C13F6B"/>
    <w:rsid w:val="00C14193"/>
    <w:rsid w:val="00C146A7"/>
    <w:rsid w:val="00C14835"/>
    <w:rsid w:val="00C1490F"/>
    <w:rsid w:val="00C14AF1"/>
    <w:rsid w:val="00C152DC"/>
    <w:rsid w:val="00C159A3"/>
    <w:rsid w:val="00C15B8C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2E"/>
    <w:rsid w:val="00C20E40"/>
    <w:rsid w:val="00C21308"/>
    <w:rsid w:val="00C2151A"/>
    <w:rsid w:val="00C21837"/>
    <w:rsid w:val="00C219BB"/>
    <w:rsid w:val="00C21A26"/>
    <w:rsid w:val="00C21C1F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B65"/>
    <w:rsid w:val="00C23D5E"/>
    <w:rsid w:val="00C241E3"/>
    <w:rsid w:val="00C241ED"/>
    <w:rsid w:val="00C247E2"/>
    <w:rsid w:val="00C24853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712"/>
    <w:rsid w:val="00C25A54"/>
    <w:rsid w:val="00C26183"/>
    <w:rsid w:val="00C2663F"/>
    <w:rsid w:val="00C26C05"/>
    <w:rsid w:val="00C26CA2"/>
    <w:rsid w:val="00C2724F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30"/>
    <w:rsid w:val="00C32E80"/>
    <w:rsid w:val="00C33036"/>
    <w:rsid w:val="00C331BE"/>
    <w:rsid w:val="00C33BB7"/>
    <w:rsid w:val="00C33E5E"/>
    <w:rsid w:val="00C34285"/>
    <w:rsid w:val="00C347A3"/>
    <w:rsid w:val="00C34BCF"/>
    <w:rsid w:val="00C34E41"/>
    <w:rsid w:val="00C351AC"/>
    <w:rsid w:val="00C35BE0"/>
    <w:rsid w:val="00C35E8E"/>
    <w:rsid w:val="00C362AC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9D"/>
    <w:rsid w:val="00C419D0"/>
    <w:rsid w:val="00C41A9C"/>
    <w:rsid w:val="00C41C2E"/>
    <w:rsid w:val="00C41D69"/>
    <w:rsid w:val="00C42057"/>
    <w:rsid w:val="00C4257A"/>
    <w:rsid w:val="00C4260B"/>
    <w:rsid w:val="00C428B8"/>
    <w:rsid w:val="00C428C1"/>
    <w:rsid w:val="00C42A44"/>
    <w:rsid w:val="00C42BDF"/>
    <w:rsid w:val="00C42F73"/>
    <w:rsid w:val="00C43373"/>
    <w:rsid w:val="00C4341E"/>
    <w:rsid w:val="00C43888"/>
    <w:rsid w:val="00C43D5E"/>
    <w:rsid w:val="00C43D85"/>
    <w:rsid w:val="00C4423C"/>
    <w:rsid w:val="00C44584"/>
    <w:rsid w:val="00C44B68"/>
    <w:rsid w:val="00C452B8"/>
    <w:rsid w:val="00C45462"/>
    <w:rsid w:val="00C45645"/>
    <w:rsid w:val="00C458C0"/>
    <w:rsid w:val="00C45C92"/>
    <w:rsid w:val="00C466B6"/>
    <w:rsid w:val="00C4681B"/>
    <w:rsid w:val="00C469A2"/>
    <w:rsid w:val="00C46B10"/>
    <w:rsid w:val="00C46D23"/>
    <w:rsid w:val="00C46E28"/>
    <w:rsid w:val="00C4711B"/>
    <w:rsid w:val="00C4742D"/>
    <w:rsid w:val="00C47764"/>
    <w:rsid w:val="00C47895"/>
    <w:rsid w:val="00C478A7"/>
    <w:rsid w:val="00C47B36"/>
    <w:rsid w:val="00C47E03"/>
    <w:rsid w:val="00C50108"/>
    <w:rsid w:val="00C507E5"/>
    <w:rsid w:val="00C50844"/>
    <w:rsid w:val="00C50ABB"/>
    <w:rsid w:val="00C50F40"/>
    <w:rsid w:val="00C5114A"/>
    <w:rsid w:val="00C51E80"/>
    <w:rsid w:val="00C51E97"/>
    <w:rsid w:val="00C521DE"/>
    <w:rsid w:val="00C521F9"/>
    <w:rsid w:val="00C52868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CBB"/>
    <w:rsid w:val="00C55B0E"/>
    <w:rsid w:val="00C55F69"/>
    <w:rsid w:val="00C563DE"/>
    <w:rsid w:val="00C5669E"/>
    <w:rsid w:val="00C5697C"/>
    <w:rsid w:val="00C56A43"/>
    <w:rsid w:val="00C56CD9"/>
    <w:rsid w:val="00C56E65"/>
    <w:rsid w:val="00C57139"/>
    <w:rsid w:val="00C5724E"/>
    <w:rsid w:val="00C5729A"/>
    <w:rsid w:val="00C5752F"/>
    <w:rsid w:val="00C576B0"/>
    <w:rsid w:val="00C57BE2"/>
    <w:rsid w:val="00C57CDE"/>
    <w:rsid w:val="00C57F4C"/>
    <w:rsid w:val="00C600BE"/>
    <w:rsid w:val="00C60EF5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339"/>
    <w:rsid w:val="00C633DD"/>
    <w:rsid w:val="00C63F0D"/>
    <w:rsid w:val="00C64196"/>
    <w:rsid w:val="00C6431C"/>
    <w:rsid w:val="00C6443A"/>
    <w:rsid w:val="00C64452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31B"/>
    <w:rsid w:val="00C80609"/>
    <w:rsid w:val="00C80801"/>
    <w:rsid w:val="00C808ED"/>
    <w:rsid w:val="00C80CE4"/>
    <w:rsid w:val="00C80D84"/>
    <w:rsid w:val="00C810D3"/>
    <w:rsid w:val="00C811AC"/>
    <w:rsid w:val="00C81841"/>
    <w:rsid w:val="00C81ECB"/>
    <w:rsid w:val="00C82A63"/>
    <w:rsid w:val="00C82D0B"/>
    <w:rsid w:val="00C82D35"/>
    <w:rsid w:val="00C82D5F"/>
    <w:rsid w:val="00C82D91"/>
    <w:rsid w:val="00C83CD3"/>
    <w:rsid w:val="00C83EFA"/>
    <w:rsid w:val="00C83EFB"/>
    <w:rsid w:val="00C8400F"/>
    <w:rsid w:val="00C84349"/>
    <w:rsid w:val="00C8438C"/>
    <w:rsid w:val="00C843C4"/>
    <w:rsid w:val="00C845B0"/>
    <w:rsid w:val="00C8497B"/>
    <w:rsid w:val="00C84FCB"/>
    <w:rsid w:val="00C85214"/>
    <w:rsid w:val="00C85C3F"/>
    <w:rsid w:val="00C85D74"/>
    <w:rsid w:val="00C86074"/>
    <w:rsid w:val="00C863BB"/>
    <w:rsid w:val="00C863D7"/>
    <w:rsid w:val="00C864DE"/>
    <w:rsid w:val="00C86734"/>
    <w:rsid w:val="00C868BB"/>
    <w:rsid w:val="00C869CC"/>
    <w:rsid w:val="00C86A82"/>
    <w:rsid w:val="00C86AAF"/>
    <w:rsid w:val="00C86CF0"/>
    <w:rsid w:val="00C86F45"/>
    <w:rsid w:val="00C87177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6B"/>
    <w:rsid w:val="00C94370"/>
    <w:rsid w:val="00C9557A"/>
    <w:rsid w:val="00C9587C"/>
    <w:rsid w:val="00C95894"/>
    <w:rsid w:val="00C958F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8E9"/>
    <w:rsid w:val="00CA3C2D"/>
    <w:rsid w:val="00CA3D93"/>
    <w:rsid w:val="00CA3FC1"/>
    <w:rsid w:val="00CA40CA"/>
    <w:rsid w:val="00CA4109"/>
    <w:rsid w:val="00CA42A2"/>
    <w:rsid w:val="00CA4447"/>
    <w:rsid w:val="00CA4701"/>
    <w:rsid w:val="00CA4A12"/>
    <w:rsid w:val="00CA4A6A"/>
    <w:rsid w:val="00CA57F9"/>
    <w:rsid w:val="00CA5A2D"/>
    <w:rsid w:val="00CA5E8A"/>
    <w:rsid w:val="00CA609A"/>
    <w:rsid w:val="00CA6281"/>
    <w:rsid w:val="00CA62C6"/>
    <w:rsid w:val="00CA667B"/>
    <w:rsid w:val="00CA68C1"/>
    <w:rsid w:val="00CA6F31"/>
    <w:rsid w:val="00CA7693"/>
    <w:rsid w:val="00CA773D"/>
    <w:rsid w:val="00CA781A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CDC"/>
    <w:rsid w:val="00CB5E27"/>
    <w:rsid w:val="00CB6C9E"/>
    <w:rsid w:val="00CB708B"/>
    <w:rsid w:val="00CB7107"/>
    <w:rsid w:val="00CB72D4"/>
    <w:rsid w:val="00CB73FD"/>
    <w:rsid w:val="00CB7500"/>
    <w:rsid w:val="00CB75E1"/>
    <w:rsid w:val="00CB761E"/>
    <w:rsid w:val="00CB7874"/>
    <w:rsid w:val="00CB79BF"/>
    <w:rsid w:val="00CB7E20"/>
    <w:rsid w:val="00CB7F54"/>
    <w:rsid w:val="00CB7F5B"/>
    <w:rsid w:val="00CC01CA"/>
    <w:rsid w:val="00CC02E9"/>
    <w:rsid w:val="00CC06A8"/>
    <w:rsid w:val="00CC08A8"/>
    <w:rsid w:val="00CC0A56"/>
    <w:rsid w:val="00CC0A69"/>
    <w:rsid w:val="00CC1135"/>
    <w:rsid w:val="00CC13F0"/>
    <w:rsid w:val="00CC227D"/>
    <w:rsid w:val="00CC3143"/>
    <w:rsid w:val="00CC33C3"/>
    <w:rsid w:val="00CC437A"/>
    <w:rsid w:val="00CC45A1"/>
    <w:rsid w:val="00CC5061"/>
    <w:rsid w:val="00CC5200"/>
    <w:rsid w:val="00CC5975"/>
    <w:rsid w:val="00CC599E"/>
    <w:rsid w:val="00CC6049"/>
    <w:rsid w:val="00CC61DF"/>
    <w:rsid w:val="00CC6656"/>
    <w:rsid w:val="00CC6730"/>
    <w:rsid w:val="00CC6823"/>
    <w:rsid w:val="00CC691D"/>
    <w:rsid w:val="00CC752A"/>
    <w:rsid w:val="00CC7D03"/>
    <w:rsid w:val="00CC7FCC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4A7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7A9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8C"/>
    <w:rsid w:val="00CE26CB"/>
    <w:rsid w:val="00CE2B29"/>
    <w:rsid w:val="00CE3165"/>
    <w:rsid w:val="00CE357C"/>
    <w:rsid w:val="00CE39A3"/>
    <w:rsid w:val="00CE420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EBC"/>
    <w:rsid w:val="00CF2F77"/>
    <w:rsid w:val="00CF31AB"/>
    <w:rsid w:val="00CF31D6"/>
    <w:rsid w:val="00CF3218"/>
    <w:rsid w:val="00CF3BD1"/>
    <w:rsid w:val="00CF3F2A"/>
    <w:rsid w:val="00CF4077"/>
    <w:rsid w:val="00CF427E"/>
    <w:rsid w:val="00CF46A3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B3E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8C5"/>
    <w:rsid w:val="00D02913"/>
    <w:rsid w:val="00D02B0D"/>
    <w:rsid w:val="00D02B50"/>
    <w:rsid w:val="00D02CAD"/>
    <w:rsid w:val="00D02EAF"/>
    <w:rsid w:val="00D02FEC"/>
    <w:rsid w:val="00D03064"/>
    <w:rsid w:val="00D036AE"/>
    <w:rsid w:val="00D03D18"/>
    <w:rsid w:val="00D03D36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42D"/>
    <w:rsid w:val="00D066D4"/>
    <w:rsid w:val="00D069FE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98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9AD"/>
    <w:rsid w:val="00D15E57"/>
    <w:rsid w:val="00D15FDB"/>
    <w:rsid w:val="00D1632E"/>
    <w:rsid w:val="00D1654F"/>
    <w:rsid w:val="00D16988"/>
    <w:rsid w:val="00D171E7"/>
    <w:rsid w:val="00D1789C"/>
    <w:rsid w:val="00D17A6F"/>
    <w:rsid w:val="00D203F8"/>
    <w:rsid w:val="00D20549"/>
    <w:rsid w:val="00D206CF"/>
    <w:rsid w:val="00D20E67"/>
    <w:rsid w:val="00D21E5F"/>
    <w:rsid w:val="00D21E8F"/>
    <w:rsid w:val="00D22F16"/>
    <w:rsid w:val="00D235E6"/>
    <w:rsid w:val="00D237A5"/>
    <w:rsid w:val="00D23E88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ED1"/>
    <w:rsid w:val="00D25F8C"/>
    <w:rsid w:val="00D2627F"/>
    <w:rsid w:val="00D264C3"/>
    <w:rsid w:val="00D265A1"/>
    <w:rsid w:val="00D26762"/>
    <w:rsid w:val="00D268CD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6EE"/>
    <w:rsid w:val="00D31C6D"/>
    <w:rsid w:val="00D32399"/>
    <w:rsid w:val="00D325F4"/>
    <w:rsid w:val="00D32814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4BE9"/>
    <w:rsid w:val="00D3515E"/>
    <w:rsid w:val="00D3583E"/>
    <w:rsid w:val="00D35B2F"/>
    <w:rsid w:val="00D35B76"/>
    <w:rsid w:val="00D35CBB"/>
    <w:rsid w:val="00D35E36"/>
    <w:rsid w:val="00D3673C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7D9"/>
    <w:rsid w:val="00D43A07"/>
    <w:rsid w:val="00D43CAD"/>
    <w:rsid w:val="00D43E62"/>
    <w:rsid w:val="00D446DF"/>
    <w:rsid w:val="00D44BC1"/>
    <w:rsid w:val="00D44D19"/>
    <w:rsid w:val="00D44E51"/>
    <w:rsid w:val="00D4553D"/>
    <w:rsid w:val="00D45843"/>
    <w:rsid w:val="00D45AC2"/>
    <w:rsid w:val="00D45B6A"/>
    <w:rsid w:val="00D46082"/>
    <w:rsid w:val="00D46A90"/>
    <w:rsid w:val="00D47053"/>
    <w:rsid w:val="00D47195"/>
    <w:rsid w:val="00D472CD"/>
    <w:rsid w:val="00D472DF"/>
    <w:rsid w:val="00D476BE"/>
    <w:rsid w:val="00D47B35"/>
    <w:rsid w:val="00D500E5"/>
    <w:rsid w:val="00D5022D"/>
    <w:rsid w:val="00D50CCB"/>
    <w:rsid w:val="00D50DDA"/>
    <w:rsid w:val="00D51108"/>
    <w:rsid w:val="00D5197F"/>
    <w:rsid w:val="00D51A13"/>
    <w:rsid w:val="00D51E90"/>
    <w:rsid w:val="00D52226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4FF6"/>
    <w:rsid w:val="00D55715"/>
    <w:rsid w:val="00D5591F"/>
    <w:rsid w:val="00D55F0D"/>
    <w:rsid w:val="00D56089"/>
    <w:rsid w:val="00D56727"/>
    <w:rsid w:val="00D56BE0"/>
    <w:rsid w:val="00D56DF4"/>
    <w:rsid w:val="00D56E38"/>
    <w:rsid w:val="00D5734B"/>
    <w:rsid w:val="00D578E7"/>
    <w:rsid w:val="00D57A2F"/>
    <w:rsid w:val="00D57AE2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4DB"/>
    <w:rsid w:val="00D63AB5"/>
    <w:rsid w:val="00D64049"/>
    <w:rsid w:val="00D64662"/>
    <w:rsid w:val="00D64DC1"/>
    <w:rsid w:val="00D65167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75A"/>
    <w:rsid w:val="00D70AED"/>
    <w:rsid w:val="00D71001"/>
    <w:rsid w:val="00D712B2"/>
    <w:rsid w:val="00D71540"/>
    <w:rsid w:val="00D71C7D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026"/>
    <w:rsid w:val="00D75813"/>
    <w:rsid w:val="00D75B43"/>
    <w:rsid w:val="00D75BAB"/>
    <w:rsid w:val="00D75FEB"/>
    <w:rsid w:val="00D76001"/>
    <w:rsid w:val="00D760FA"/>
    <w:rsid w:val="00D76489"/>
    <w:rsid w:val="00D76619"/>
    <w:rsid w:val="00D76B6B"/>
    <w:rsid w:val="00D76EA7"/>
    <w:rsid w:val="00D777F1"/>
    <w:rsid w:val="00D77856"/>
    <w:rsid w:val="00D77890"/>
    <w:rsid w:val="00D77AA2"/>
    <w:rsid w:val="00D77CF2"/>
    <w:rsid w:val="00D809A5"/>
    <w:rsid w:val="00D80CB5"/>
    <w:rsid w:val="00D81001"/>
    <w:rsid w:val="00D81229"/>
    <w:rsid w:val="00D81370"/>
    <w:rsid w:val="00D81B87"/>
    <w:rsid w:val="00D81E3D"/>
    <w:rsid w:val="00D824C3"/>
    <w:rsid w:val="00D82518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530"/>
    <w:rsid w:val="00D9081F"/>
    <w:rsid w:val="00D90B35"/>
    <w:rsid w:val="00D90E6B"/>
    <w:rsid w:val="00D90FE1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0855"/>
    <w:rsid w:val="00DA0864"/>
    <w:rsid w:val="00DA0FCA"/>
    <w:rsid w:val="00DA16C2"/>
    <w:rsid w:val="00DA18AC"/>
    <w:rsid w:val="00DA1D48"/>
    <w:rsid w:val="00DA1E42"/>
    <w:rsid w:val="00DA1F08"/>
    <w:rsid w:val="00DA22C1"/>
    <w:rsid w:val="00DA2CC2"/>
    <w:rsid w:val="00DA30B7"/>
    <w:rsid w:val="00DA38D2"/>
    <w:rsid w:val="00DA3904"/>
    <w:rsid w:val="00DA3CE4"/>
    <w:rsid w:val="00DA42D5"/>
    <w:rsid w:val="00DA4475"/>
    <w:rsid w:val="00DA44DE"/>
    <w:rsid w:val="00DA4ADF"/>
    <w:rsid w:val="00DA51E0"/>
    <w:rsid w:val="00DA53C7"/>
    <w:rsid w:val="00DA5548"/>
    <w:rsid w:val="00DA582B"/>
    <w:rsid w:val="00DA596C"/>
    <w:rsid w:val="00DA5EFE"/>
    <w:rsid w:val="00DA5F91"/>
    <w:rsid w:val="00DA60D6"/>
    <w:rsid w:val="00DA64B9"/>
    <w:rsid w:val="00DA6553"/>
    <w:rsid w:val="00DA6AD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0F86"/>
    <w:rsid w:val="00DB10F6"/>
    <w:rsid w:val="00DB12BF"/>
    <w:rsid w:val="00DB1484"/>
    <w:rsid w:val="00DB15BB"/>
    <w:rsid w:val="00DB1605"/>
    <w:rsid w:val="00DB2095"/>
    <w:rsid w:val="00DB21FA"/>
    <w:rsid w:val="00DB2651"/>
    <w:rsid w:val="00DB268A"/>
    <w:rsid w:val="00DB2B25"/>
    <w:rsid w:val="00DB2F8E"/>
    <w:rsid w:val="00DB3630"/>
    <w:rsid w:val="00DB366D"/>
    <w:rsid w:val="00DB37BD"/>
    <w:rsid w:val="00DB3DD9"/>
    <w:rsid w:val="00DB3F9A"/>
    <w:rsid w:val="00DB42B0"/>
    <w:rsid w:val="00DB526A"/>
    <w:rsid w:val="00DB69A6"/>
    <w:rsid w:val="00DB6B5A"/>
    <w:rsid w:val="00DB6E9E"/>
    <w:rsid w:val="00DB70AA"/>
    <w:rsid w:val="00DB7297"/>
    <w:rsid w:val="00DB7648"/>
    <w:rsid w:val="00DB78A0"/>
    <w:rsid w:val="00DB7ABE"/>
    <w:rsid w:val="00DB7BCC"/>
    <w:rsid w:val="00DB7CF4"/>
    <w:rsid w:val="00DB7F73"/>
    <w:rsid w:val="00DC02B3"/>
    <w:rsid w:val="00DC03CC"/>
    <w:rsid w:val="00DC0AEF"/>
    <w:rsid w:val="00DC1073"/>
    <w:rsid w:val="00DC12BA"/>
    <w:rsid w:val="00DC18B4"/>
    <w:rsid w:val="00DC1A82"/>
    <w:rsid w:val="00DC1EA3"/>
    <w:rsid w:val="00DC2032"/>
    <w:rsid w:val="00DC227D"/>
    <w:rsid w:val="00DC276B"/>
    <w:rsid w:val="00DC27BC"/>
    <w:rsid w:val="00DC2816"/>
    <w:rsid w:val="00DC294D"/>
    <w:rsid w:val="00DC2A29"/>
    <w:rsid w:val="00DC2B72"/>
    <w:rsid w:val="00DC2C42"/>
    <w:rsid w:val="00DC2DBC"/>
    <w:rsid w:val="00DC2E07"/>
    <w:rsid w:val="00DC302C"/>
    <w:rsid w:val="00DC30FE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D3B"/>
    <w:rsid w:val="00DC5FB4"/>
    <w:rsid w:val="00DC6036"/>
    <w:rsid w:val="00DC6442"/>
    <w:rsid w:val="00DC68BF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07"/>
    <w:rsid w:val="00DD3EE6"/>
    <w:rsid w:val="00DD4B24"/>
    <w:rsid w:val="00DD4B70"/>
    <w:rsid w:val="00DD4C8A"/>
    <w:rsid w:val="00DD4E57"/>
    <w:rsid w:val="00DD528D"/>
    <w:rsid w:val="00DD52E0"/>
    <w:rsid w:val="00DD55A1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195"/>
    <w:rsid w:val="00DE32AE"/>
    <w:rsid w:val="00DE3678"/>
    <w:rsid w:val="00DE39D5"/>
    <w:rsid w:val="00DE3A14"/>
    <w:rsid w:val="00DE3B00"/>
    <w:rsid w:val="00DE3FBB"/>
    <w:rsid w:val="00DE3FCC"/>
    <w:rsid w:val="00DE44F3"/>
    <w:rsid w:val="00DE4694"/>
    <w:rsid w:val="00DE46BE"/>
    <w:rsid w:val="00DE495C"/>
    <w:rsid w:val="00DE4A55"/>
    <w:rsid w:val="00DE4AB3"/>
    <w:rsid w:val="00DE54C0"/>
    <w:rsid w:val="00DE58DF"/>
    <w:rsid w:val="00DE67C8"/>
    <w:rsid w:val="00DE68AE"/>
    <w:rsid w:val="00DE6AF4"/>
    <w:rsid w:val="00DE6B2B"/>
    <w:rsid w:val="00DE72E9"/>
    <w:rsid w:val="00DE7576"/>
    <w:rsid w:val="00DE7A28"/>
    <w:rsid w:val="00DE7CAF"/>
    <w:rsid w:val="00DE7F51"/>
    <w:rsid w:val="00DF0683"/>
    <w:rsid w:val="00DF0A09"/>
    <w:rsid w:val="00DF15FF"/>
    <w:rsid w:val="00DF168D"/>
    <w:rsid w:val="00DF1830"/>
    <w:rsid w:val="00DF1D6F"/>
    <w:rsid w:val="00DF2269"/>
    <w:rsid w:val="00DF2382"/>
    <w:rsid w:val="00DF24B3"/>
    <w:rsid w:val="00DF2F06"/>
    <w:rsid w:val="00DF401D"/>
    <w:rsid w:val="00DF46A0"/>
    <w:rsid w:val="00DF4789"/>
    <w:rsid w:val="00DF4849"/>
    <w:rsid w:val="00DF489C"/>
    <w:rsid w:val="00DF48FE"/>
    <w:rsid w:val="00DF4A23"/>
    <w:rsid w:val="00DF4ACF"/>
    <w:rsid w:val="00DF5061"/>
    <w:rsid w:val="00DF5B8F"/>
    <w:rsid w:val="00DF6206"/>
    <w:rsid w:val="00DF6302"/>
    <w:rsid w:val="00DF63A8"/>
    <w:rsid w:val="00DF65F3"/>
    <w:rsid w:val="00DF66AA"/>
    <w:rsid w:val="00DF6A19"/>
    <w:rsid w:val="00DF7326"/>
    <w:rsid w:val="00DF73C8"/>
    <w:rsid w:val="00DF74A8"/>
    <w:rsid w:val="00DF7708"/>
    <w:rsid w:val="00DF7864"/>
    <w:rsid w:val="00DF79F6"/>
    <w:rsid w:val="00E00755"/>
    <w:rsid w:val="00E007F3"/>
    <w:rsid w:val="00E00E2C"/>
    <w:rsid w:val="00E0106D"/>
    <w:rsid w:val="00E011F0"/>
    <w:rsid w:val="00E0123D"/>
    <w:rsid w:val="00E01319"/>
    <w:rsid w:val="00E01D1A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4950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865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DFF"/>
    <w:rsid w:val="00E11F20"/>
    <w:rsid w:val="00E122C6"/>
    <w:rsid w:val="00E125B8"/>
    <w:rsid w:val="00E12686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36E"/>
    <w:rsid w:val="00E156F7"/>
    <w:rsid w:val="00E157D2"/>
    <w:rsid w:val="00E15A13"/>
    <w:rsid w:val="00E15B4C"/>
    <w:rsid w:val="00E16817"/>
    <w:rsid w:val="00E16ABB"/>
    <w:rsid w:val="00E16C55"/>
    <w:rsid w:val="00E16DD1"/>
    <w:rsid w:val="00E178FC"/>
    <w:rsid w:val="00E17B82"/>
    <w:rsid w:val="00E17DC1"/>
    <w:rsid w:val="00E20A0C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2D2C"/>
    <w:rsid w:val="00E2323B"/>
    <w:rsid w:val="00E2329D"/>
    <w:rsid w:val="00E23436"/>
    <w:rsid w:val="00E235B2"/>
    <w:rsid w:val="00E238B0"/>
    <w:rsid w:val="00E23FB9"/>
    <w:rsid w:val="00E2427D"/>
    <w:rsid w:val="00E242EE"/>
    <w:rsid w:val="00E2433A"/>
    <w:rsid w:val="00E24910"/>
    <w:rsid w:val="00E249C9"/>
    <w:rsid w:val="00E24BC3"/>
    <w:rsid w:val="00E24DD2"/>
    <w:rsid w:val="00E25112"/>
    <w:rsid w:val="00E253DD"/>
    <w:rsid w:val="00E254FF"/>
    <w:rsid w:val="00E256A7"/>
    <w:rsid w:val="00E25A84"/>
    <w:rsid w:val="00E25AF6"/>
    <w:rsid w:val="00E25D28"/>
    <w:rsid w:val="00E25F99"/>
    <w:rsid w:val="00E26100"/>
    <w:rsid w:val="00E26430"/>
    <w:rsid w:val="00E2656D"/>
    <w:rsid w:val="00E267B3"/>
    <w:rsid w:val="00E27A0A"/>
    <w:rsid w:val="00E27D02"/>
    <w:rsid w:val="00E27D26"/>
    <w:rsid w:val="00E30797"/>
    <w:rsid w:val="00E311B7"/>
    <w:rsid w:val="00E3127C"/>
    <w:rsid w:val="00E31838"/>
    <w:rsid w:val="00E31D55"/>
    <w:rsid w:val="00E321AC"/>
    <w:rsid w:val="00E327AC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508"/>
    <w:rsid w:val="00E3455B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2FE"/>
    <w:rsid w:val="00E40354"/>
    <w:rsid w:val="00E403E6"/>
    <w:rsid w:val="00E4040F"/>
    <w:rsid w:val="00E40692"/>
    <w:rsid w:val="00E40B6B"/>
    <w:rsid w:val="00E40E16"/>
    <w:rsid w:val="00E40EB5"/>
    <w:rsid w:val="00E412AE"/>
    <w:rsid w:val="00E41791"/>
    <w:rsid w:val="00E41C46"/>
    <w:rsid w:val="00E41EA7"/>
    <w:rsid w:val="00E427F3"/>
    <w:rsid w:val="00E42991"/>
    <w:rsid w:val="00E42CFF"/>
    <w:rsid w:val="00E42D0F"/>
    <w:rsid w:val="00E42DAB"/>
    <w:rsid w:val="00E42DBD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3DB"/>
    <w:rsid w:val="00E45B01"/>
    <w:rsid w:val="00E45B47"/>
    <w:rsid w:val="00E45DA9"/>
    <w:rsid w:val="00E45E70"/>
    <w:rsid w:val="00E461F5"/>
    <w:rsid w:val="00E4628C"/>
    <w:rsid w:val="00E46568"/>
    <w:rsid w:val="00E46AB6"/>
    <w:rsid w:val="00E46D2D"/>
    <w:rsid w:val="00E47AAE"/>
    <w:rsid w:val="00E47DFF"/>
    <w:rsid w:val="00E47E38"/>
    <w:rsid w:val="00E503DB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922"/>
    <w:rsid w:val="00E54E11"/>
    <w:rsid w:val="00E54E7E"/>
    <w:rsid w:val="00E54F14"/>
    <w:rsid w:val="00E55151"/>
    <w:rsid w:val="00E55636"/>
    <w:rsid w:val="00E556AE"/>
    <w:rsid w:val="00E55BBC"/>
    <w:rsid w:val="00E55E2E"/>
    <w:rsid w:val="00E563BE"/>
    <w:rsid w:val="00E5670A"/>
    <w:rsid w:val="00E56960"/>
    <w:rsid w:val="00E57584"/>
    <w:rsid w:val="00E57C42"/>
    <w:rsid w:val="00E57EEB"/>
    <w:rsid w:val="00E60201"/>
    <w:rsid w:val="00E609F8"/>
    <w:rsid w:val="00E609FD"/>
    <w:rsid w:val="00E60AD4"/>
    <w:rsid w:val="00E60D75"/>
    <w:rsid w:val="00E60E5F"/>
    <w:rsid w:val="00E611B2"/>
    <w:rsid w:val="00E61423"/>
    <w:rsid w:val="00E61704"/>
    <w:rsid w:val="00E618D5"/>
    <w:rsid w:val="00E6197C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531"/>
    <w:rsid w:val="00E636B3"/>
    <w:rsid w:val="00E6376C"/>
    <w:rsid w:val="00E63A3E"/>
    <w:rsid w:val="00E63A5A"/>
    <w:rsid w:val="00E644A5"/>
    <w:rsid w:val="00E65043"/>
    <w:rsid w:val="00E655A2"/>
    <w:rsid w:val="00E65639"/>
    <w:rsid w:val="00E65BA7"/>
    <w:rsid w:val="00E65BEA"/>
    <w:rsid w:val="00E65DB7"/>
    <w:rsid w:val="00E66117"/>
    <w:rsid w:val="00E66B71"/>
    <w:rsid w:val="00E6707B"/>
    <w:rsid w:val="00E67179"/>
    <w:rsid w:val="00E67198"/>
    <w:rsid w:val="00E675CA"/>
    <w:rsid w:val="00E6762E"/>
    <w:rsid w:val="00E67756"/>
    <w:rsid w:val="00E67ABD"/>
    <w:rsid w:val="00E67DAF"/>
    <w:rsid w:val="00E67EED"/>
    <w:rsid w:val="00E704DB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30C"/>
    <w:rsid w:val="00E728F4"/>
    <w:rsid w:val="00E72CB4"/>
    <w:rsid w:val="00E72DE5"/>
    <w:rsid w:val="00E72E07"/>
    <w:rsid w:val="00E72E5B"/>
    <w:rsid w:val="00E731ED"/>
    <w:rsid w:val="00E73551"/>
    <w:rsid w:val="00E73B04"/>
    <w:rsid w:val="00E73D55"/>
    <w:rsid w:val="00E73FDF"/>
    <w:rsid w:val="00E74092"/>
    <w:rsid w:val="00E74889"/>
    <w:rsid w:val="00E74906"/>
    <w:rsid w:val="00E75337"/>
    <w:rsid w:val="00E754D5"/>
    <w:rsid w:val="00E755EA"/>
    <w:rsid w:val="00E7586C"/>
    <w:rsid w:val="00E759C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97B"/>
    <w:rsid w:val="00E77BF9"/>
    <w:rsid w:val="00E809F6"/>
    <w:rsid w:val="00E8114B"/>
    <w:rsid w:val="00E8159B"/>
    <w:rsid w:val="00E81A67"/>
    <w:rsid w:val="00E81E01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4F6A"/>
    <w:rsid w:val="00E84FA0"/>
    <w:rsid w:val="00E85030"/>
    <w:rsid w:val="00E85304"/>
    <w:rsid w:val="00E85AD0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87E0D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7B8"/>
    <w:rsid w:val="00E96FAA"/>
    <w:rsid w:val="00E973BA"/>
    <w:rsid w:val="00E9746E"/>
    <w:rsid w:val="00E974F4"/>
    <w:rsid w:val="00E975CF"/>
    <w:rsid w:val="00E97CCA"/>
    <w:rsid w:val="00E97DAB"/>
    <w:rsid w:val="00EA020E"/>
    <w:rsid w:val="00EA0341"/>
    <w:rsid w:val="00EA091C"/>
    <w:rsid w:val="00EA0B50"/>
    <w:rsid w:val="00EA22D9"/>
    <w:rsid w:val="00EA2490"/>
    <w:rsid w:val="00EA25D7"/>
    <w:rsid w:val="00EA26E4"/>
    <w:rsid w:val="00EA2835"/>
    <w:rsid w:val="00EA31C8"/>
    <w:rsid w:val="00EA39D6"/>
    <w:rsid w:val="00EA3E83"/>
    <w:rsid w:val="00EA3F09"/>
    <w:rsid w:val="00EA4398"/>
    <w:rsid w:val="00EA4514"/>
    <w:rsid w:val="00EA4941"/>
    <w:rsid w:val="00EA5022"/>
    <w:rsid w:val="00EA5280"/>
    <w:rsid w:val="00EA5493"/>
    <w:rsid w:val="00EA566F"/>
    <w:rsid w:val="00EA5716"/>
    <w:rsid w:val="00EA57AC"/>
    <w:rsid w:val="00EA58A8"/>
    <w:rsid w:val="00EA5A77"/>
    <w:rsid w:val="00EA5F01"/>
    <w:rsid w:val="00EA6874"/>
    <w:rsid w:val="00EA6A84"/>
    <w:rsid w:val="00EA6CE1"/>
    <w:rsid w:val="00EA6ED0"/>
    <w:rsid w:val="00EB0169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03D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D3"/>
    <w:rsid w:val="00EB41F2"/>
    <w:rsid w:val="00EB4474"/>
    <w:rsid w:val="00EB44FB"/>
    <w:rsid w:val="00EB4510"/>
    <w:rsid w:val="00EB462E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B7C96"/>
    <w:rsid w:val="00EC01D1"/>
    <w:rsid w:val="00EC02C6"/>
    <w:rsid w:val="00EC05B3"/>
    <w:rsid w:val="00EC0D97"/>
    <w:rsid w:val="00EC0DFB"/>
    <w:rsid w:val="00EC0E43"/>
    <w:rsid w:val="00EC1198"/>
    <w:rsid w:val="00EC187C"/>
    <w:rsid w:val="00EC1B70"/>
    <w:rsid w:val="00EC1E2D"/>
    <w:rsid w:val="00EC2374"/>
    <w:rsid w:val="00EC2737"/>
    <w:rsid w:val="00EC2A59"/>
    <w:rsid w:val="00EC33A2"/>
    <w:rsid w:val="00EC3518"/>
    <w:rsid w:val="00EC3635"/>
    <w:rsid w:val="00EC3A8B"/>
    <w:rsid w:val="00EC3B2E"/>
    <w:rsid w:val="00EC3B98"/>
    <w:rsid w:val="00EC4052"/>
    <w:rsid w:val="00EC430F"/>
    <w:rsid w:val="00EC4A71"/>
    <w:rsid w:val="00EC4BB6"/>
    <w:rsid w:val="00EC4FE5"/>
    <w:rsid w:val="00EC541E"/>
    <w:rsid w:val="00EC638B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33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510"/>
    <w:rsid w:val="00EE0896"/>
    <w:rsid w:val="00EE0E28"/>
    <w:rsid w:val="00EE116F"/>
    <w:rsid w:val="00EE198E"/>
    <w:rsid w:val="00EE1B7B"/>
    <w:rsid w:val="00EE21AD"/>
    <w:rsid w:val="00EE247E"/>
    <w:rsid w:val="00EE2A20"/>
    <w:rsid w:val="00EE3623"/>
    <w:rsid w:val="00EE3B58"/>
    <w:rsid w:val="00EE3E8C"/>
    <w:rsid w:val="00EE40CD"/>
    <w:rsid w:val="00EE4275"/>
    <w:rsid w:val="00EE4454"/>
    <w:rsid w:val="00EE4AC4"/>
    <w:rsid w:val="00EE4BF4"/>
    <w:rsid w:val="00EE53F0"/>
    <w:rsid w:val="00EE5D13"/>
    <w:rsid w:val="00EE5F18"/>
    <w:rsid w:val="00EE5F3E"/>
    <w:rsid w:val="00EE5F7C"/>
    <w:rsid w:val="00EE64DE"/>
    <w:rsid w:val="00EE669D"/>
    <w:rsid w:val="00EE66A9"/>
    <w:rsid w:val="00EE6705"/>
    <w:rsid w:val="00EE7C91"/>
    <w:rsid w:val="00EE7F6D"/>
    <w:rsid w:val="00EF017D"/>
    <w:rsid w:val="00EF08B4"/>
    <w:rsid w:val="00EF0CD3"/>
    <w:rsid w:val="00EF0D41"/>
    <w:rsid w:val="00EF0EF9"/>
    <w:rsid w:val="00EF13D8"/>
    <w:rsid w:val="00EF152E"/>
    <w:rsid w:val="00EF1D2E"/>
    <w:rsid w:val="00EF1D40"/>
    <w:rsid w:val="00EF22D9"/>
    <w:rsid w:val="00EF2681"/>
    <w:rsid w:val="00EF3C29"/>
    <w:rsid w:val="00EF3F7C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68DB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29F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9E5"/>
    <w:rsid w:val="00F05A04"/>
    <w:rsid w:val="00F0617F"/>
    <w:rsid w:val="00F06747"/>
    <w:rsid w:val="00F06E5B"/>
    <w:rsid w:val="00F0762C"/>
    <w:rsid w:val="00F0763F"/>
    <w:rsid w:val="00F07EED"/>
    <w:rsid w:val="00F10070"/>
    <w:rsid w:val="00F1085F"/>
    <w:rsid w:val="00F10DFB"/>
    <w:rsid w:val="00F10EBF"/>
    <w:rsid w:val="00F11BD5"/>
    <w:rsid w:val="00F1220D"/>
    <w:rsid w:val="00F1233C"/>
    <w:rsid w:val="00F123EE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654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AD6"/>
    <w:rsid w:val="00F16ED2"/>
    <w:rsid w:val="00F171CD"/>
    <w:rsid w:val="00F17344"/>
    <w:rsid w:val="00F17BCD"/>
    <w:rsid w:val="00F17EF4"/>
    <w:rsid w:val="00F20143"/>
    <w:rsid w:val="00F208E0"/>
    <w:rsid w:val="00F20A0B"/>
    <w:rsid w:val="00F21499"/>
    <w:rsid w:val="00F216A3"/>
    <w:rsid w:val="00F21E6B"/>
    <w:rsid w:val="00F22077"/>
    <w:rsid w:val="00F220A5"/>
    <w:rsid w:val="00F2235D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04"/>
    <w:rsid w:val="00F26517"/>
    <w:rsid w:val="00F26B06"/>
    <w:rsid w:val="00F27090"/>
    <w:rsid w:val="00F271B0"/>
    <w:rsid w:val="00F275BF"/>
    <w:rsid w:val="00F301B0"/>
    <w:rsid w:val="00F3049F"/>
    <w:rsid w:val="00F30810"/>
    <w:rsid w:val="00F30BF4"/>
    <w:rsid w:val="00F30E9D"/>
    <w:rsid w:val="00F30F0E"/>
    <w:rsid w:val="00F314A6"/>
    <w:rsid w:val="00F31C48"/>
    <w:rsid w:val="00F31DB2"/>
    <w:rsid w:val="00F3296C"/>
    <w:rsid w:val="00F32A47"/>
    <w:rsid w:val="00F32A67"/>
    <w:rsid w:val="00F32B69"/>
    <w:rsid w:val="00F33220"/>
    <w:rsid w:val="00F33327"/>
    <w:rsid w:val="00F33882"/>
    <w:rsid w:val="00F33A1F"/>
    <w:rsid w:val="00F33DBE"/>
    <w:rsid w:val="00F33E1F"/>
    <w:rsid w:val="00F34528"/>
    <w:rsid w:val="00F346BA"/>
    <w:rsid w:val="00F34859"/>
    <w:rsid w:val="00F34AD9"/>
    <w:rsid w:val="00F34AE6"/>
    <w:rsid w:val="00F34C52"/>
    <w:rsid w:val="00F34C7B"/>
    <w:rsid w:val="00F34FBD"/>
    <w:rsid w:val="00F355A4"/>
    <w:rsid w:val="00F35AB3"/>
    <w:rsid w:val="00F35ECC"/>
    <w:rsid w:val="00F362C0"/>
    <w:rsid w:val="00F366B3"/>
    <w:rsid w:val="00F366BE"/>
    <w:rsid w:val="00F36AF4"/>
    <w:rsid w:val="00F374F8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906"/>
    <w:rsid w:val="00F45CC2"/>
    <w:rsid w:val="00F45CCC"/>
    <w:rsid w:val="00F465BF"/>
    <w:rsid w:val="00F46658"/>
    <w:rsid w:val="00F46705"/>
    <w:rsid w:val="00F46718"/>
    <w:rsid w:val="00F46FE0"/>
    <w:rsid w:val="00F4706D"/>
    <w:rsid w:val="00F471A4"/>
    <w:rsid w:val="00F474B5"/>
    <w:rsid w:val="00F47735"/>
    <w:rsid w:val="00F47A01"/>
    <w:rsid w:val="00F47ADD"/>
    <w:rsid w:val="00F47B55"/>
    <w:rsid w:val="00F50261"/>
    <w:rsid w:val="00F504BF"/>
    <w:rsid w:val="00F5103A"/>
    <w:rsid w:val="00F51096"/>
    <w:rsid w:val="00F512C9"/>
    <w:rsid w:val="00F5133D"/>
    <w:rsid w:val="00F517F6"/>
    <w:rsid w:val="00F51E0C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96D"/>
    <w:rsid w:val="00F55C1E"/>
    <w:rsid w:val="00F56146"/>
    <w:rsid w:val="00F561C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2EA"/>
    <w:rsid w:val="00F61D2D"/>
    <w:rsid w:val="00F61DDE"/>
    <w:rsid w:val="00F6201E"/>
    <w:rsid w:val="00F6206F"/>
    <w:rsid w:val="00F623ED"/>
    <w:rsid w:val="00F624EE"/>
    <w:rsid w:val="00F636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70D"/>
    <w:rsid w:val="00F66935"/>
    <w:rsid w:val="00F6694E"/>
    <w:rsid w:val="00F66E8D"/>
    <w:rsid w:val="00F6713B"/>
    <w:rsid w:val="00F674DF"/>
    <w:rsid w:val="00F675B9"/>
    <w:rsid w:val="00F679E1"/>
    <w:rsid w:val="00F67D2E"/>
    <w:rsid w:val="00F7003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480"/>
    <w:rsid w:val="00F768E2"/>
    <w:rsid w:val="00F76989"/>
    <w:rsid w:val="00F76CE0"/>
    <w:rsid w:val="00F76FC9"/>
    <w:rsid w:val="00F7722F"/>
    <w:rsid w:val="00F772CB"/>
    <w:rsid w:val="00F77A9A"/>
    <w:rsid w:val="00F77DDB"/>
    <w:rsid w:val="00F77F61"/>
    <w:rsid w:val="00F801AD"/>
    <w:rsid w:val="00F80398"/>
    <w:rsid w:val="00F8053A"/>
    <w:rsid w:val="00F80864"/>
    <w:rsid w:val="00F8086E"/>
    <w:rsid w:val="00F80CB0"/>
    <w:rsid w:val="00F80EC9"/>
    <w:rsid w:val="00F80F02"/>
    <w:rsid w:val="00F80F31"/>
    <w:rsid w:val="00F812DD"/>
    <w:rsid w:val="00F812F0"/>
    <w:rsid w:val="00F81361"/>
    <w:rsid w:val="00F817EF"/>
    <w:rsid w:val="00F82204"/>
    <w:rsid w:val="00F82773"/>
    <w:rsid w:val="00F82CCF"/>
    <w:rsid w:val="00F82F02"/>
    <w:rsid w:val="00F832EE"/>
    <w:rsid w:val="00F8353B"/>
    <w:rsid w:val="00F836C0"/>
    <w:rsid w:val="00F838D2"/>
    <w:rsid w:val="00F8400B"/>
    <w:rsid w:val="00F846CA"/>
    <w:rsid w:val="00F84850"/>
    <w:rsid w:val="00F84B55"/>
    <w:rsid w:val="00F84D8C"/>
    <w:rsid w:val="00F854C3"/>
    <w:rsid w:val="00F857FE"/>
    <w:rsid w:val="00F85EAB"/>
    <w:rsid w:val="00F86209"/>
    <w:rsid w:val="00F867C1"/>
    <w:rsid w:val="00F869A4"/>
    <w:rsid w:val="00F86B80"/>
    <w:rsid w:val="00F86C1F"/>
    <w:rsid w:val="00F86D77"/>
    <w:rsid w:val="00F86F38"/>
    <w:rsid w:val="00F871F2"/>
    <w:rsid w:val="00F87409"/>
    <w:rsid w:val="00F903A2"/>
    <w:rsid w:val="00F9074C"/>
    <w:rsid w:val="00F911DB"/>
    <w:rsid w:val="00F911DF"/>
    <w:rsid w:val="00F9157A"/>
    <w:rsid w:val="00F91EFF"/>
    <w:rsid w:val="00F92257"/>
    <w:rsid w:val="00F922B3"/>
    <w:rsid w:val="00F92F38"/>
    <w:rsid w:val="00F930C5"/>
    <w:rsid w:val="00F936C7"/>
    <w:rsid w:val="00F943A4"/>
    <w:rsid w:val="00F94425"/>
    <w:rsid w:val="00F951D8"/>
    <w:rsid w:val="00F9565A"/>
    <w:rsid w:val="00F95793"/>
    <w:rsid w:val="00F95A25"/>
    <w:rsid w:val="00F95BC2"/>
    <w:rsid w:val="00F95C18"/>
    <w:rsid w:val="00F96628"/>
    <w:rsid w:val="00F96BC4"/>
    <w:rsid w:val="00F97590"/>
    <w:rsid w:val="00F97C2D"/>
    <w:rsid w:val="00F97CFA"/>
    <w:rsid w:val="00FA0226"/>
    <w:rsid w:val="00FA0610"/>
    <w:rsid w:val="00FA06E9"/>
    <w:rsid w:val="00FA078A"/>
    <w:rsid w:val="00FA07DB"/>
    <w:rsid w:val="00FA0858"/>
    <w:rsid w:val="00FA09C6"/>
    <w:rsid w:val="00FA0B22"/>
    <w:rsid w:val="00FA1115"/>
    <w:rsid w:val="00FA13A2"/>
    <w:rsid w:val="00FA13A6"/>
    <w:rsid w:val="00FA13FA"/>
    <w:rsid w:val="00FA14C8"/>
    <w:rsid w:val="00FA1810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2C3"/>
    <w:rsid w:val="00FA35CC"/>
    <w:rsid w:val="00FA35F5"/>
    <w:rsid w:val="00FA36F9"/>
    <w:rsid w:val="00FA37EC"/>
    <w:rsid w:val="00FA3840"/>
    <w:rsid w:val="00FA3984"/>
    <w:rsid w:val="00FA4354"/>
    <w:rsid w:val="00FA43CC"/>
    <w:rsid w:val="00FA4E13"/>
    <w:rsid w:val="00FA4EAC"/>
    <w:rsid w:val="00FA527A"/>
    <w:rsid w:val="00FA5531"/>
    <w:rsid w:val="00FA59CA"/>
    <w:rsid w:val="00FA5A86"/>
    <w:rsid w:val="00FA6261"/>
    <w:rsid w:val="00FA69BF"/>
    <w:rsid w:val="00FA6E77"/>
    <w:rsid w:val="00FA72A6"/>
    <w:rsid w:val="00FA766B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71A"/>
    <w:rsid w:val="00FB39DC"/>
    <w:rsid w:val="00FB4071"/>
    <w:rsid w:val="00FB419C"/>
    <w:rsid w:val="00FB4210"/>
    <w:rsid w:val="00FB4389"/>
    <w:rsid w:val="00FB4442"/>
    <w:rsid w:val="00FB59EA"/>
    <w:rsid w:val="00FB5B64"/>
    <w:rsid w:val="00FB6006"/>
    <w:rsid w:val="00FB701C"/>
    <w:rsid w:val="00FB749D"/>
    <w:rsid w:val="00FB74E5"/>
    <w:rsid w:val="00FB77B4"/>
    <w:rsid w:val="00FB7E15"/>
    <w:rsid w:val="00FB7E82"/>
    <w:rsid w:val="00FC0240"/>
    <w:rsid w:val="00FC0729"/>
    <w:rsid w:val="00FC0857"/>
    <w:rsid w:val="00FC0A8C"/>
    <w:rsid w:val="00FC129B"/>
    <w:rsid w:val="00FC1455"/>
    <w:rsid w:val="00FC1659"/>
    <w:rsid w:val="00FC17D9"/>
    <w:rsid w:val="00FC1B6F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0D3"/>
    <w:rsid w:val="00FD057D"/>
    <w:rsid w:val="00FD1352"/>
    <w:rsid w:val="00FD1442"/>
    <w:rsid w:val="00FD1BEF"/>
    <w:rsid w:val="00FD1DA5"/>
    <w:rsid w:val="00FD1F5D"/>
    <w:rsid w:val="00FD21B1"/>
    <w:rsid w:val="00FD27D2"/>
    <w:rsid w:val="00FD2B7D"/>
    <w:rsid w:val="00FD2D3F"/>
    <w:rsid w:val="00FD2E52"/>
    <w:rsid w:val="00FD2EA0"/>
    <w:rsid w:val="00FD33CF"/>
    <w:rsid w:val="00FD3B47"/>
    <w:rsid w:val="00FD3FD3"/>
    <w:rsid w:val="00FD4013"/>
    <w:rsid w:val="00FD407B"/>
    <w:rsid w:val="00FD4830"/>
    <w:rsid w:val="00FD4A3E"/>
    <w:rsid w:val="00FD527F"/>
    <w:rsid w:val="00FD5363"/>
    <w:rsid w:val="00FD55FC"/>
    <w:rsid w:val="00FD5822"/>
    <w:rsid w:val="00FD5C38"/>
    <w:rsid w:val="00FD5E51"/>
    <w:rsid w:val="00FD6177"/>
    <w:rsid w:val="00FD63FD"/>
    <w:rsid w:val="00FD6B13"/>
    <w:rsid w:val="00FD7244"/>
    <w:rsid w:val="00FD7404"/>
    <w:rsid w:val="00FD773F"/>
    <w:rsid w:val="00FD79AF"/>
    <w:rsid w:val="00FD7E0D"/>
    <w:rsid w:val="00FE00D4"/>
    <w:rsid w:val="00FE0843"/>
    <w:rsid w:val="00FE0893"/>
    <w:rsid w:val="00FE09BF"/>
    <w:rsid w:val="00FE0C5C"/>
    <w:rsid w:val="00FE107E"/>
    <w:rsid w:val="00FE1655"/>
    <w:rsid w:val="00FE1A10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4A6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45B"/>
    <w:rsid w:val="00FF08D4"/>
    <w:rsid w:val="00FF0919"/>
    <w:rsid w:val="00FF093D"/>
    <w:rsid w:val="00FF0C4F"/>
    <w:rsid w:val="00FF0EB9"/>
    <w:rsid w:val="00FF190A"/>
    <w:rsid w:val="00FF1ACD"/>
    <w:rsid w:val="00FF1E62"/>
    <w:rsid w:val="00FF1FE9"/>
    <w:rsid w:val="00FF209F"/>
    <w:rsid w:val="00FF2344"/>
    <w:rsid w:val="00FF267E"/>
    <w:rsid w:val="00FF34BC"/>
    <w:rsid w:val="00FF357B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C1D"/>
    <w:rsid w:val="00FF5F1F"/>
    <w:rsid w:val="00FF612A"/>
    <w:rsid w:val="00FF621B"/>
    <w:rsid w:val="00FF6363"/>
    <w:rsid w:val="00FF6634"/>
    <w:rsid w:val="00FF6B70"/>
    <w:rsid w:val="00FF6D2F"/>
    <w:rsid w:val="00FF75B5"/>
    <w:rsid w:val="00FF7FFA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CA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4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ody Text"/>
    <w:basedOn w:val="a"/>
    <w:link w:val="aa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uiPriority w:val="9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">
    <w:name w:val="页脚 字符"/>
    <w:link w:val="ad"/>
    <w:uiPriority w:val="99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0">
    <w:name w:val="页眉 字符"/>
    <w:link w:val="ae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c">
    <w:name w:val="批注框文本 字符"/>
    <w:link w:val="ab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6">
    <w:name w:val="文档结构图 字符"/>
    <w:link w:val="a5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8">
    <w:name w:val="批注文字 字符"/>
    <w:link w:val="a7"/>
    <w:uiPriority w:val="99"/>
    <w:qFormat/>
    <w:rPr>
      <w:rFonts w:ascii="Times New Roman" w:hAnsi="Times New Roman"/>
      <w:sz w:val="22"/>
      <w:lang w:val="en-GB"/>
    </w:rPr>
  </w:style>
  <w:style w:type="character" w:customStyle="1" w:styleId="af3">
    <w:name w:val="批注主题 字符"/>
    <w:link w:val="af2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9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1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a">
    <w:name w:val="正文文本 字符"/>
    <w:link w:val="a9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1"/>
    <w:qFormat/>
    <w:pPr>
      <w:numPr>
        <w:numId w:val="4"/>
      </w:numPr>
    </w:pPr>
    <w:rPr>
      <w:rFonts w:eastAsia="MS Mincho"/>
      <w:lang w:val="en-GB" w:eastAsia="en-US"/>
    </w:rPr>
  </w:style>
  <w:style w:type="paragraph" w:styleId="af8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9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a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b">
    <w:name w:val="Revision"/>
    <w:hidden/>
    <w:uiPriority w:val="99"/>
    <w:semiHidden/>
    <w:rsid w:val="00067900"/>
    <w:rPr>
      <w:sz w:val="22"/>
      <w:lang w:val="en-GB"/>
    </w:rPr>
  </w:style>
  <w:style w:type="paragraph" w:styleId="afc">
    <w:name w:val="footnote text"/>
    <w:basedOn w:val="a"/>
    <w:link w:val="afd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d">
    <w:name w:val="脚注文本 字符"/>
    <w:basedOn w:val="a0"/>
    <w:link w:val="afc"/>
    <w:uiPriority w:val="99"/>
    <w:semiHidden/>
    <w:rsid w:val="00922C71"/>
    <w:rPr>
      <w:sz w:val="18"/>
      <w:szCs w:val="18"/>
      <w:lang w:val="en-GB"/>
    </w:rPr>
  </w:style>
  <w:style w:type="character" w:styleId="afe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9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10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textintend1">
    <w:name w:val="text intend 1"/>
    <w:basedOn w:val="a"/>
    <w:rsid w:val="00915C34"/>
    <w:pPr>
      <w:numPr>
        <w:numId w:val="11"/>
      </w:numPr>
      <w:spacing w:line="240" w:lineRule="auto"/>
    </w:pPr>
    <w:rPr>
      <w:rFonts w:eastAsia="MS Mincho"/>
      <w:sz w:val="24"/>
      <w:lang w:val="en-US" w:eastAsia="en-GB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3"/>
    <w:uiPriority w:val="35"/>
    <w:qFormat/>
    <w:rsid w:val="00B7016B"/>
    <w:rPr>
      <w:i/>
      <w:iCs/>
      <w:color w:val="44546A" w:themeColor="text2"/>
      <w:sz w:val="18"/>
      <w:szCs w:val="18"/>
      <w:lang w:val="en-GB"/>
    </w:rPr>
  </w:style>
  <w:style w:type="character" w:customStyle="1" w:styleId="ZGSM">
    <w:name w:val="ZGSM"/>
    <w:rsid w:val="00FA13FA"/>
  </w:style>
  <w:style w:type="paragraph" w:customStyle="1" w:styleId="src">
    <w:name w:val="src"/>
    <w:basedOn w:val="a"/>
    <w:rsid w:val="0079338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854">
          <w:marLeft w:val="562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8D63AC-99FE-4A75-9CFE-BBCEA0ED99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1263</Words>
  <Characters>7205</Characters>
  <Application>Microsoft Office Word</Application>
  <DocSecurity>0</DocSecurity>
  <Lines>60</Lines>
  <Paragraphs>16</Paragraphs>
  <ScaleCrop>false</ScaleCrop>
  <Company>OPPO</Company>
  <LinksUpToDate>false</LinksUpToDate>
  <CharactersWithSpaces>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何燃燃</cp:lastModifiedBy>
  <cp:revision>6</cp:revision>
  <cp:lastPrinted>2018-04-04T09:40:00Z</cp:lastPrinted>
  <dcterms:created xsi:type="dcterms:W3CDTF">2023-08-11T03:42:00Z</dcterms:created>
  <dcterms:modified xsi:type="dcterms:W3CDTF">2023-08-11T07:00:00Z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GrammarlyDocumentId">
    <vt:lpwstr>baa025968621cf5c1a4ad854c8a75620d27c2c74e9a3968d21456b9aebfe8567</vt:lpwstr>
  </property>
</Properties>
</file>